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A1" w:rsidRDefault="009A7DA1" w:rsidP="009A7DA1">
      <w:pPr>
        <w:pStyle w:val="Cmsor1"/>
        <w:spacing w:before="0" w:beforeAutospacing="0" w:after="0" w:afterAutospacing="0"/>
        <w:jc w:val="center"/>
        <w:rPr>
          <w:sz w:val="36"/>
          <w:szCs w:val="36"/>
        </w:rPr>
      </w:pPr>
    </w:p>
    <w:p w:rsidR="009A7DA1" w:rsidRDefault="008A62EA" w:rsidP="009A7DA1">
      <w:pPr>
        <w:pStyle w:val="Cmsor1"/>
        <w:spacing w:before="0" w:beforeAutospacing="0" w:after="0" w:afterAutospacing="0"/>
        <w:jc w:val="center"/>
        <w:rPr>
          <w:sz w:val="36"/>
          <w:szCs w:val="36"/>
        </w:rPr>
      </w:pPr>
      <w:r w:rsidRPr="009A7DA1">
        <w:rPr>
          <w:sz w:val="36"/>
          <w:szCs w:val="36"/>
        </w:rPr>
        <w:t xml:space="preserve">Budapest Főváros XVI. kerület Önkormányzatának </w:t>
      </w:r>
    </w:p>
    <w:p w:rsidR="009A7DA1" w:rsidRDefault="009A7DA1" w:rsidP="009A7DA1">
      <w:pPr>
        <w:pStyle w:val="Cmsor1"/>
        <w:spacing w:before="0" w:beforeAutospacing="0" w:after="0" w:afterAutospacing="0"/>
        <w:jc w:val="center"/>
        <w:rPr>
          <w:sz w:val="36"/>
          <w:szCs w:val="36"/>
        </w:rPr>
      </w:pPr>
    </w:p>
    <w:p w:rsidR="009A7DA1" w:rsidRDefault="00AC3340" w:rsidP="009A7DA1">
      <w:pPr>
        <w:pStyle w:val="Cmsor1"/>
        <w:spacing w:before="0" w:beforeAutospacing="0" w:after="0" w:afterAutospacing="0"/>
        <w:jc w:val="center"/>
        <w:rPr>
          <w:sz w:val="36"/>
          <w:szCs w:val="36"/>
        </w:rPr>
      </w:pPr>
      <w:r>
        <w:rPr>
          <w:sz w:val="36"/>
          <w:szCs w:val="36"/>
        </w:rPr>
        <w:t>Kulturális és Sport</w:t>
      </w:r>
      <w:r w:rsidR="009A7DA1" w:rsidRPr="009A7DA1">
        <w:rPr>
          <w:sz w:val="36"/>
          <w:szCs w:val="36"/>
        </w:rPr>
        <w:t xml:space="preserve"> </w:t>
      </w:r>
      <w:r w:rsidR="00574D0D" w:rsidRPr="009A7DA1">
        <w:rPr>
          <w:sz w:val="36"/>
          <w:szCs w:val="36"/>
        </w:rPr>
        <w:t>Bizottság</w:t>
      </w:r>
      <w:r w:rsidR="00574D0D">
        <w:rPr>
          <w:sz w:val="36"/>
          <w:szCs w:val="36"/>
        </w:rPr>
        <w:t>ának</w:t>
      </w:r>
    </w:p>
    <w:p w:rsidR="009A7DA1" w:rsidRDefault="009A7DA1" w:rsidP="009A7DA1">
      <w:pPr>
        <w:pStyle w:val="Cmsor1"/>
        <w:spacing w:before="0" w:beforeAutospacing="0" w:after="0" w:afterAutospacing="0"/>
        <w:jc w:val="center"/>
        <w:rPr>
          <w:sz w:val="36"/>
          <w:szCs w:val="36"/>
        </w:rPr>
      </w:pPr>
    </w:p>
    <w:p w:rsidR="009A7DA1" w:rsidRDefault="009A7DA1" w:rsidP="009A7DA1">
      <w:pPr>
        <w:pStyle w:val="Cmsor1"/>
        <w:spacing w:before="0" w:beforeAutospacing="0" w:after="0" w:afterAutospacing="0"/>
        <w:jc w:val="center"/>
        <w:rPr>
          <w:sz w:val="36"/>
          <w:szCs w:val="36"/>
        </w:rPr>
      </w:pPr>
    </w:p>
    <w:p w:rsidR="009A7DA1" w:rsidRDefault="009A7DA1" w:rsidP="009A7DA1">
      <w:pPr>
        <w:pStyle w:val="Cmsor1"/>
        <w:spacing w:before="0" w:beforeAutospacing="0" w:after="0" w:afterAutospacing="0"/>
        <w:jc w:val="center"/>
        <w:rPr>
          <w:sz w:val="36"/>
          <w:szCs w:val="36"/>
        </w:rPr>
      </w:pPr>
    </w:p>
    <w:p w:rsidR="009A7DA1" w:rsidRPr="009A7DA1" w:rsidRDefault="009A7DA1" w:rsidP="009A7DA1">
      <w:pPr>
        <w:pStyle w:val="Cmsor1"/>
        <w:spacing w:before="0" w:beforeAutospacing="0" w:after="0" w:afterAutospacing="0"/>
        <w:jc w:val="center"/>
        <w:rPr>
          <w:sz w:val="44"/>
          <w:szCs w:val="44"/>
        </w:rPr>
      </w:pPr>
      <w:r w:rsidRPr="009A7DA1">
        <w:rPr>
          <w:sz w:val="44"/>
          <w:szCs w:val="44"/>
        </w:rPr>
        <w:t>Szabályzata</w:t>
      </w:r>
    </w:p>
    <w:p w:rsidR="009A7DA1" w:rsidRDefault="009A7DA1" w:rsidP="009A7DA1">
      <w:pPr>
        <w:pStyle w:val="Cmsor1"/>
        <w:spacing w:before="0" w:beforeAutospacing="0" w:after="0" w:afterAutospacing="0"/>
        <w:jc w:val="center"/>
        <w:rPr>
          <w:b w:val="0"/>
          <w:sz w:val="24"/>
          <w:szCs w:val="24"/>
        </w:rPr>
      </w:pPr>
    </w:p>
    <w:p w:rsidR="009A7DA1" w:rsidRPr="009A7DA1" w:rsidRDefault="009A7DA1" w:rsidP="009A7DA1">
      <w:pPr>
        <w:pStyle w:val="Cmsor1"/>
        <w:spacing w:before="0" w:beforeAutospacing="0" w:after="0" w:afterAutospacing="0"/>
        <w:jc w:val="center"/>
        <w:rPr>
          <w:b w:val="0"/>
          <w:sz w:val="28"/>
          <w:szCs w:val="28"/>
        </w:rPr>
      </w:pPr>
    </w:p>
    <w:p w:rsidR="009A7DA1" w:rsidRPr="009A7DA1" w:rsidRDefault="009A7DA1" w:rsidP="009A7DA1">
      <w:pPr>
        <w:pStyle w:val="Cmsor1"/>
        <w:spacing w:before="0" w:beforeAutospacing="0" w:after="0" w:afterAutospacing="0"/>
        <w:jc w:val="center"/>
        <w:rPr>
          <w:b w:val="0"/>
          <w:sz w:val="28"/>
          <w:szCs w:val="28"/>
        </w:rPr>
      </w:pPr>
    </w:p>
    <w:p w:rsidR="00C66368" w:rsidRPr="00C04284" w:rsidRDefault="009A7DA1" w:rsidP="00C04284">
      <w:pPr>
        <w:pStyle w:val="Cmsor1"/>
        <w:spacing w:before="0" w:beforeAutospacing="0" w:after="0" w:afterAutospacing="0" w:line="480" w:lineRule="auto"/>
        <w:jc w:val="center"/>
        <w:rPr>
          <w:b w:val="0"/>
          <w:sz w:val="26"/>
          <w:szCs w:val="26"/>
        </w:rPr>
      </w:pPr>
      <w:proofErr w:type="gramStart"/>
      <w:r w:rsidRPr="00C04284">
        <w:rPr>
          <w:bCs w:val="0"/>
          <w:sz w:val="26"/>
          <w:szCs w:val="26"/>
        </w:rPr>
        <w:t>a</w:t>
      </w:r>
      <w:proofErr w:type="gramEnd"/>
      <w:r w:rsidRPr="00C04284">
        <w:rPr>
          <w:bCs w:val="0"/>
          <w:sz w:val="26"/>
          <w:szCs w:val="26"/>
        </w:rPr>
        <w:t xml:space="preserve"> </w:t>
      </w:r>
      <w:r w:rsidR="00AC3340" w:rsidRPr="00C04284">
        <w:rPr>
          <w:bCs w:val="0"/>
          <w:sz w:val="26"/>
          <w:szCs w:val="26"/>
        </w:rPr>
        <w:t xml:space="preserve">spottevékenységet végző egyesületek részére meghirdetett </w:t>
      </w:r>
      <w:r w:rsidRPr="00C04284">
        <w:rPr>
          <w:bCs w:val="0"/>
          <w:sz w:val="26"/>
          <w:szCs w:val="26"/>
        </w:rPr>
        <w:t xml:space="preserve">pályázatok </w:t>
      </w:r>
      <w:r w:rsidR="00AC3340" w:rsidRPr="00C04284">
        <w:rPr>
          <w:b w:val="0"/>
          <w:sz w:val="26"/>
          <w:szCs w:val="26"/>
        </w:rPr>
        <w:t xml:space="preserve">tartalmáról és </w:t>
      </w:r>
    </w:p>
    <w:p w:rsidR="00C66368" w:rsidRPr="00C04284" w:rsidRDefault="00AC3340" w:rsidP="00C04284">
      <w:pPr>
        <w:pStyle w:val="Cmsor1"/>
        <w:spacing w:before="0" w:beforeAutospacing="0" w:after="0" w:afterAutospacing="0" w:line="480" w:lineRule="auto"/>
        <w:jc w:val="center"/>
        <w:rPr>
          <w:b w:val="0"/>
          <w:sz w:val="26"/>
          <w:szCs w:val="26"/>
        </w:rPr>
      </w:pPr>
      <w:r w:rsidRPr="00C04284">
        <w:rPr>
          <w:bCs w:val="0"/>
          <w:sz w:val="26"/>
          <w:szCs w:val="26"/>
        </w:rPr>
        <w:t xml:space="preserve">a benyújtott pályázatok </w:t>
      </w:r>
      <w:r w:rsidR="009A7DA1" w:rsidRPr="00C04284">
        <w:rPr>
          <w:bCs w:val="0"/>
          <w:sz w:val="26"/>
          <w:szCs w:val="26"/>
        </w:rPr>
        <w:t xml:space="preserve">Bizottság általi értékelésének </w:t>
      </w:r>
      <w:r w:rsidRPr="00C04284">
        <w:rPr>
          <w:bCs w:val="0"/>
          <w:sz w:val="26"/>
          <w:szCs w:val="26"/>
        </w:rPr>
        <w:t>folyamatáról</w:t>
      </w:r>
      <w:r w:rsidR="009A7DA1" w:rsidRPr="00C04284">
        <w:rPr>
          <w:bCs w:val="0"/>
          <w:sz w:val="26"/>
          <w:szCs w:val="26"/>
        </w:rPr>
        <w:t xml:space="preserve">, </w:t>
      </w:r>
      <w:r w:rsidRPr="00C04284">
        <w:rPr>
          <w:b w:val="0"/>
          <w:sz w:val="26"/>
          <w:szCs w:val="26"/>
        </w:rPr>
        <w:t xml:space="preserve">valamint </w:t>
      </w:r>
    </w:p>
    <w:p w:rsidR="00A130BF" w:rsidRPr="00C04284" w:rsidRDefault="00AC3340" w:rsidP="00C04284">
      <w:pPr>
        <w:pStyle w:val="Cmsor1"/>
        <w:spacing w:before="0" w:beforeAutospacing="0" w:after="0" w:afterAutospacing="0" w:line="480" w:lineRule="auto"/>
        <w:jc w:val="center"/>
        <w:rPr>
          <w:b w:val="0"/>
          <w:sz w:val="26"/>
          <w:szCs w:val="26"/>
        </w:rPr>
      </w:pPr>
      <w:r w:rsidRPr="00C04284">
        <w:rPr>
          <w:b w:val="0"/>
          <w:sz w:val="26"/>
          <w:szCs w:val="26"/>
        </w:rPr>
        <w:t>a támogatások folyósításáról és az elszámolás menetéről</w:t>
      </w:r>
    </w:p>
    <w:p w:rsidR="009A7DA1" w:rsidRPr="00C04284" w:rsidRDefault="009A7DA1" w:rsidP="00C04284">
      <w:pPr>
        <w:pStyle w:val="Cmsor1"/>
        <w:spacing w:before="0" w:beforeAutospacing="0" w:after="0" w:afterAutospacing="0" w:line="480" w:lineRule="auto"/>
        <w:rPr>
          <w:sz w:val="26"/>
          <w:szCs w:val="26"/>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9A7DA1" w:rsidRDefault="009A7DA1" w:rsidP="009A7DA1">
      <w:pPr>
        <w:pStyle w:val="Cmsor1"/>
        <w:spacing w:before="0" w:beforeAutospacing="0" w:after="0" w:afterAutospacing="0"/>
        <w:jc w:val="both"/>
        <w:rPr>
          <w:b w:val="0"/>
          <w:sz w:val="24"/>
          <w:szCs w:val="24"/>
        </w:rPr>
      </w:pPr>
    </w:p>
    <w:p w:rsidR="004C36E0" w:rsidRPr="004F76CC" w:rsidRDefault="00574D0D" w:rsidP="004F76CC">
      <w:pPr>
        <w:pStyle w:val="Cmsor1"/>
        <w:jc w:val="both"/>
        <w:rPr>
          <w:b w:val="0"/>
          <w:sz w:val="24"/>
          <w:szCs w:val="24"/>
        </w:rPr>
      </w:pPr>
      <w:r w:rsidRPr="00574D0D">
        <w:rPr>
          <w:b w:val="0"/>
          <w:sz w:val="24"/>
          <w:szCs w:val="24"/>
        </w:rPr>
        <w:lastRenderedPageBreak/>
        <w:t>Budapest Főváros XVI. kerület Önkormányzatának Kulturális és Sport Bizottsága (továbbiakban: KSB) a Magyarország helyi önkormányzatairól szóló 2011. évi CLXXXIX. törvény, az államháztartásról 2011. évi CXCV. törvény</w:t>
      </w:r>
      <w:r>
        <w:rPr>
          <w:b w:val="0"/>
          <w:sz w:val="24"/>
          <w:szCs w:val="24"/>
        </w:rPr>
        <w:t xml:space="preserve"> (továbbiakban: Áht.)</w:t>
      </w:r>
      <w:r w:rsidRPr="00574D0D">
        <w:rPr>
          <w:b w:val="0"/>
          <w:sz w:val="24"/>
          <w:szCs w:val="24"/>
        </w:rPr>
        <w:t>, valamint a Budapest Főváros XVI. kerületi Önkormányzat Képviselő-testületének a kerületi lakosok közösségi célú igényeinek teljesítését vállaló civil szervezetek támogatásáról szóló 15/2015. (IV. 27.) önkormányzati rendeletének (továbbiakban: Rendelet) szabályai figyelembe vételével, a KSB saját hatáskörében, sportegyesületek részére kiírt és elbírált pályázatok tartalmát, értékelésének és elbírálásának rendjét</w:t>
      </w:r>
      <w:r w:rsidR="008A62EA" w:rsidRPr="004F76CC">
        <w:rPr>
          <w:b w:val="0"/>
          <w:sz w:val="24"/>
          <w:szCs w:val="24"/>
        </w:rPr>
        <w:t xml:space="preserve"> az alábbiak szerint állapítja meg</w:t>
      </w:r>
      <w:r>
        <w:rPr>
          <w:b w:val="0"/>
          <w:sz w:val="24"/>
          <w:szCs w:val="24"/>
        </w:rPr>
        <w:t>:</w:t>
      </w:r>
    </w:p>
    <w:p w:rsidR="005D7F6C" w:rsidRDefault="005D7F6C" w:rsidP="00F347C1">
      <w:pPr>
        <w:spacing w:line="240" w:lineRule="auto"/>
        <w:jc w:val="both"/>
        <w:rPr>
          <w:rFonts w:ascii="Times New Roman" w:hAnsi="Times New Roman" w:cs="Times New Roman"/>
          <w:b/>
          <w:sz w:val="24"/>
          <w:szCs w:val="24"/>
        </w:rPr>
      </w:pPr>
    </w:p>
    <w:p w:rsidR="00E36378" w:rsidRPr="005D7F6C" w:rsidRDefault="00AC3340" w:rsidP="00F347C1">
      <w:pPr>
        <w:pStyle w:val="Listaszerbekezds"/>
        <w:numPr>
          <w:ilvl w:val="0"/>
          <w:numId w:val="5"/>
        </w:numPr>
        <w:spacing w:line="240" w:lineRule="auto"/>
        <w:jc w:val="both"/>
        <w:rPr>
          <w:rFonts w:ascii="Times New Roman" w:hAnsi="Times New Roman" w:cs="Times New Roman"/>
          <w:b/>
          <w:sz w:val="24"/>
          <w:szCs w:val="24"/>
        </w:rPr>
      </w:pPr>
      <w:r w:rsidRPr="005D7F6C">
        <w:rPr>
          <w:rFonts w:ascii="Times New Roman" w:hAnsi="Times New Roman" w:cs="Times New Roman"/>
          <w:b/>
          <w:sz w:val="24"/>
          <w:szCs w:val="24"/>
        </w:rPr>
        <w:t>Általános rendelkezések</w:t>
      </w:r>
    </w:p>
    <w:p w:rsidR="004F76CC" w:rsidRDefault="004F76CC" w:rsidP="00F347C1">
      <w:pPr>
        <w:spacing w:line="240" w:lineRule="auto"/>
        <w:jc w:val="both"/>
        <w:rPr>
          <w:rFonts w:ascii="Times New Roman" w:hAnsi="Times New Roman" w:cs="Times New Roman"/>
          <w:sz w:val="24"/>
          <w:szCs w:val="24"/>
        </w:rPr>
      </w:pPr>
    </w:p>
    <w:p w:rsidR="005851A2" w:rsidRPr="005851A2" w:rsidRDefault="005851A2" w:rsidP="00F347C1">
      <w:pPr>
        <w:spacing w:line="240" w:lineRule="auto"/>
        <w:jc w:val="both"/>
        <w:rPr>
          <w:rFonts w:ascii="Times New Roman" w:hAnsi="Times New Roman" w:cs="Times New Roman"/>
          <w:sz w:val="24"/>
          <w:szCs w:val="24"/>
        </w:rPr>
      </w:pPr>
      <w:r w:rsidRPr="00462FCF">
        <w:rPr>
          <w:rFonts w:ascii="Times New Roman" w:hAnsi="Times New Roman" w:cs="Times New Roman"/>
          <w:sz w:val="24"/>
          <w:szCs w:val="24"/>
        </w:rPr>
        <w:t xml:space="preserve">A </w:t>
      </w:r>
      <w:r w:rsidR="007C1AFC">
        <w:rPr>
          <w:rFonts w:ascii="Times New Roman" w:hAnsi="Times New Roman" w:cs="Times New Roman"/>
          <w:sz w:val="24"/>
          <w:szCs w:val="24"/>
        </w:rPr>
        <w:t>R</w:t>
      </w:r>
      <w:r w:rsidRPr="00462FCF">
        <w:rPr>
          <w:rFonts w:ascii="Times New Roman" w:hAnsi="Times New Roman" w:cs="Times New Roman"/>
          <w:sz w:val="24"/>
          <w:szCs w:val="24"/>
        </w:rPr>
        <w:t>endelet szerint a pénzben</w:t>
      </w:r>
      <w:r w:rsidRPr="005851A2">
        <w:rPr>
          <w:rFonts w:ascii="Times New Roman" w:hAnsi="Times New Roman" w:cs="Times New Roman"/>
          <w:sz w:val="24"/>
          <w:szCs w:val="24"/>
        </w:rPr>
        <w:t xml:space="preserve"> nyújtott támogatásokról kizárólag a költségvetésben meghatározott támogatási keretek terhére, azok összegéig, a költségvetésben meghatározott döntéshozó (továbbiakban: döntéshozó) dönt.  A döntéshozó dönt arról, hogy a támogatási keret felhasználására pályázatot ír ki, vagy egyedi kérelem alapján dönt a felhasználásról. Ennek keretében a támogatási keret összegét meg is oszthatja a támogatás odaítélésének módja alapján.  </w:t>
      </w:r>
    </w:p>
    <w:p w:rsidR="0035060E" w:rsidRDefault="00FD714F" w:rsidP="0035060E">
      <w:pPr>
        <w:pStyle w:val="Nincstrkz"/>
        <w:jc w:val="both"/>
        <w:rPr>
          <w:sz w:val="24"/>
          <w:szCs w:val="24"/>
        </w:rPr>
      </w:pPr>
      <w:proofErr w:type="gramStart"/>
      <w:r w:rsidRPr="00812AEC">
        <w:rPr>
          <w:sz w:val="24"/>
          <w:szCs w:val="24"/>
        </w:rPr>
        <w:t xml:space="preserve">A KSB a Rendelet szerinti azon támogatást melyben döntéshozó, és amely támogatást Budapest Főváros XVI. kerület Önkormányzatának Képviselő-testülete által az adott költségvetési évre vonatkozó Költségvetési rendeletében Kerületi Sport támogatása soron jóváhagyott, teljes egészében jelen szabályzat alapján a sportról szóló 2004. évi I. törvény alapján működő, a sportról szóló 2004. évi I. törvény alapján (továbbiakban: </w:t>
      </w:r>
      <w:proofErr w:type="spellStart"/>
      <w:r w:rsidRPr="00812AEC">
        <w:rPr>
          <w:sz w:val="24"/>
          <w:szCs w:val="24"/>
        </w:rPr>
        <w:t>Stv</w:t>
      </w:r>
      <w:proofErr w:type="spellEnd"/>
      <w:r w:rsidRPr="00812AEC">
        <w:rPr>
          <w:sz w:val="24"/>
          <w:szCs w:val="24"/>
        </w:rPr>
        <w:t>) létrehozott nyilvántartásba vett olyan sportszervezetek részére kívánja pályázati úton támogatásként biztosítani, mely szervezet forma szerinti osztályozásának GFO kódja 521-es</w:t>
      </w:r>
      <w:proofErr w:type="gramEnd"/>
      <w:r w:rsidRPr="00812AEC">
        <w:rPr>
          <w:sz w:val="24"/>
          <w:szCs w:val="24"/>
        </w:rPr>
        <w:t xml:space="preserve"> (továbbiakban: Sportszervezet).</w:t>
      </w:r>
      <w:r w:rsidR="0035060E">
        <w:rPr>
          <w:sz w:val="24"/>
          <w:szCs w:val="24"/>
        </w:rPr>
        <w:t xml:space="preserve"> </w:t>
      </w:r>
    </w:p>
    <w:p w:rsidR="005D7F6C" w:rsidRDefault="005D7F6C" w:rsidP="00F347C1">
      <w:pPr>
        <w:pStyle w:val="Nincstrkz"/>
        <w:ind w:left="720"/>
        <w:jc w:val="both"/>
        <w:rPr>
          <w:sz w:val="24"/>
          <w:szCs w:val="24"/>
        </w:rPr>
      </w:pPr>
    </w:p>
    <w:p w:rsidR="005D7F6C" w:rsidRDefault="005D7F6C" w:rsidP="00F347C1">
      <w:pPr>
        <w:pStyle w:val="Nincstrkz"/>
        <w:jc w:val="both"/>
        <w:rPr>
          <w:sz w:val="24"/>
          <w:szCs w:val="24"/>
        </w:rPr>
      </w:pPr>
      <w:r w:rsidRPr="005D7F6C">
        <w:rPr>
          <w:sz w:val="24"/>
          <w:szCs w:val="24"/>
        </w:rPr>
        <w:t xml:space="preserve">A KSB </w:t>
      </w:r>
      <w:r>
        <w:rPr>
          <w:sz w:val="24"/>
          <w:szCs w:val="24"/>
        </w:rPr>
        <w:t xml:space="preserve">a fentiek szerinti támogatást kizárólag pályázati úton kívánja odaítélni, mely pályázat kiírására, a támogatás odaítélésére, az elszámolás és a folyósítás módjára vonatkozóan a KSB az alábbi szabályzatot alkotja meg, összhangban az Áht. valamint a Rendelet előírásaival. </w:t>
      </w:r>
    </w:p>
    <w:p w:rsidR="005D7F6C" w:rsidRDefault="005D7F6C" w:rsidP="00F347C1">
      <w:pPr>
        <w:spacing w:line="240" w:lineRule="auto"/>
        <w:rPr>
          <w:sz w:val="24"/>
          <w:szCs w:val="24"/>
        </w:rPr>
      </w:pPr>
    </w:p>
    <w:p w:rsidR="005D7F6C" w:rsidRPr="00487159" w:rsidRDefault="005D7F6C" w:rsidP="00F347C1">
      <w:pPr>
        <w:pStyle w:val="Listaszerbekezds"/>
        <w:numPr>
          <w:ilvl w:val="0"/>
          <w:numId w:val="5"/>
        </w:numPr>
        <w:spacing w:line="240" w:lineRule="auto"/>
        <w:rPr>
          <w:rFonts w:ascii="Times New Roman" w:hAnsi="Times New Roman" w:cs="Times New Roman"/>
          <w:b/>
          <w:sz w:val="24"/>
          <w:szCs w:val="24"/>
        </w:rPr>
      </w:pPr>
      <w:r w:rsidRPr="00487159">
        <w:rPr>
          <w:rFonts w:ascii="Times New Roman" w:hAnsi="Times New Roman" w:cs="Times New Roman"/>
          <w:b/>
          <w:sz w:val="24"/>
          <w:szCs w:val="24"/>
        </w:rPr>
        <w:t>A szabályzat hatálya</w:t>
      </w:r>
    </w:p>
    <w:p w:rsidR="00A91D04" w:rsidRPr="005D7F6C" w:rsidRDefault="005D7F6C" w:rsidP="00F347C1">
      <w:pPr>
        <w:pStyle w:val="Nincstrkz"/>
        <w:jc w:val="both"/>
        <w:rPr>
          <w:sz w:val="24"/>
          <w:szCs w:val="24"/>
        </w:rPr>
      </w:pPr>
      <w:r>
        <w:rPr>
          <w:sz w:val="24"/>
          <w:szCs w:val="24"/>
        </w:rPr>
        <w:t xml:space="preserve"> </w:t>
      </w:r>
    </w:p>
    <w:p w:rsidR="005D7F6C" w:rsidRDefault="005D7F6C" w:rsidP="00F347C1">
      <w:pPr>
        <w:pStyle w:val="Listaszerbekezds"/>
        <w:numPr>
          <w:ilvl w:val="0"/>
          <w:numId w:val="6"/>
        </w:numPr>
        <w:spacing w:line="240" w:lineRule="auto"/>
        <w:jc w:val="both"/>
        <w:rPr>
          <w:rFonts w:ascii="Times New Roman" w:hAnsi="Times New Roman" w:cs="Times New Roman"/>
          <w:sz w:val="24"/>
          <w:szCs w:val="24"/>
        </w:rPr>
      </w:pPr>
      <w:r w:rsidRPr="005D7F6C">
        <w:rPr>
          <w:rFonts w:ascii="Times New Roman" w:hAnsi="Times New Roman" w:cs="Times New Roman"/>
          <w:sz w:val="24"/>
          <w:szCs w:val="24"/>
        </w:rPr>
        <w:t xml:space="preserve">Jelen szabályzat hatálya kiterjed minden olyan támogatásra melynek forrása a Budapest Főváros XVI. kerület Önkormányzatának Képviselő-testülete által az adott költségvetési évre vonatkozó Költségvetési rendeletében </w:t>
      </w:r>
      <w:r w:rsidR="004F76CC">
        <w:rPr>
          <w:rFonts w:ascii="Times New Roman" w:hAnsi="Times New Roman" w:cs="Times New Roman"/>
          <w:sz w:val="24"/>
          <w:szCs w:val="24"/>
        </w:rPr>
        <w:t>Kerületi Sport támogatása</w:t>
      </w:r>
      <w:r w:rsidRPr="005D7F6C">
        <w:rPr>
          <w:rFonts w:ascii="Times New Roman" w:hAnsi="Times New Roman" w:cs="Times New Roman"/>
          <w:sz w:val="24"/>
          <w:szCs w:val="24"/>
        </w:rPr>
        <w:t xml:space="preserve"> soron jóváhagyott keretből </w:t>
      </w:r>
      <w:r w:rsidR="00EC5751">
        <w:rPr>
          <w:rFonts w:ascii="Times New Roman" w:hAnsi="Times New Roman" w:cs="Times New Roman"/>
          <w:sz w:val="24"/>
          <w:szCs w:val="24"/>
        </w:rPr>
        <w:t xml:space="preserve">(továbbiakban: Költségvetési Keret) </w:t>
      </w:r>
      <w:r w:rsidRPr="005D7F6C">
        <w:rPr>
          <w:rFonts w:ascii="Times New Roman" w:hAnsi="Times New Roman" w:cs="Times New Roman"/>
          <w:sz w:val="24"/>
          <w:szCs w:val="24"/>
        </w:rPr>
        <w:t xml:space="preserve">történik. </w:t>
      </w:r>
    </w:p>
    <w:p w:rsidR="00D649A0" w:rsidRPr="005D7F6C" w:rsidRDefault="00D649A0" w:rsidP="00F347C1">
      <w:pPr>
        <w:pStyle w:val="Listaszerbekezds"/>
        <w:spacing w:line="240" w:lineRule="auto"/>
        <w:jc w:val="both"/>
        <w:rPr>
          <w:rFonts w:ascii="Times New Roman" w:hAnsi="Times New Roman" w:cs="Times New Roman"/>
          <w:sz w:val="24"/>
          <w:szCs w:val="24"/>
        </w:rPr>
      </w:pPr>
    </w:p>
    <w:p w:rsidR="005D7F6C" w:rsidRDefault="005D7F6C" w:rsidP="00F347C1">
      <w:pPr>
        <w:pStyle w:val="Listaszerbekezds"/>
        <w:numPr>
          <w:ilvl w:val="0"/>
          <w:numId w:val="6"/>
        </w:numPr>
        <w:spacing w:line="240" w:lineRule="auto"/>
        <w:jc w:val="both"/>
        <w:rPr>
          <w:rFonts w:ascii="Times New Roman" w:hAnsi="Times New Roman" w:cs="Times New Roman"/>
          <w:sz w:val="24"/>
          <w:szCs w:val="24"/>
        </w:rPr>
      </w:pPr>
      <w:r w:rsidRPr="005D7F6C">
        <w:rPr>
          <w:rFonts w:ascii="Times New Roman" w:hAnsi="Times New Roman" w:cs="Times New Roman"/>
          <w:sz w:val="24"/>
          <w:szCs w:val="24"/>
        </w:rPr>
        <w:t>Jelen szabályzat hatálya kiterjed minden olyan támo</w:t>
      </w:r>
      <w:r>
        <w:rPr>
          <w:rFonts w:ascii="Times New Roman" w:hAnsi="Times New Roman" w:cs="Times New Roman"/>
          <w:sz w:val="24"/>
          <w:szCs w:val="24"/>
        </w:rPr>
        <w:t>g</w:t>
      </w:r>
      <w:r w:rsidRPr="005D7F6C">
        <w:rPr>
          <w:rFonts w:ascii="Times New Roman" w:hAnsi="Times New Roman" w:cs="Times New Roman"/>
          <w:sz w:val="24"/>
          <w:szCs w:val="24"/>
        </w:rPr>
        <w:t xml:space="preserve">atásra melynek odaítélése az </w:t>
      </w:r>
      <w:proofErr w:type="spellStart"/>
      <w:r w:rsidRPr="005D7F6C">
        <w:rPr>
          <w:rFonts w:ascii="Times New Roman" w:hAnsi="Times New Roman" w:cs="Times New Roman"/>
          <w:sz w:val="24"/>
          <w:szCs w:val="24"/>
        </w:rPr>
        <w:t>St</w:t>
      </w:r>
      <w:r w:rsidR="00AB7CC7">
        <w:rPr>
          <w:rFonts w:ascii="Times New Roman" w:hAnsi="Times New Roman" w:cs="Times New Roman"/>
          <w:sz w:val="24"/>
          <w:szCs w:val="24"/>
        </w:rPr>
        <w:t>v</w:t>
      </w:r>
      <w:proofErr w:type="spellEnd"/>
      <w:r w:rsidRPr="005D7F6C">
        <w:rPr>
          <w:rFonts w:ascii="Times New Roman" w:hAnsi="Times New Roman" w:cs="Times New Roman"/>
          <w:sz w:val="24"/>
          <w:szCs w:val="24"/>
        </w:rPr>
        <w:t xml:space="preserve">. alapján létrehozott </w:t>
      </w:r>
      <w:r w:rsidR="00574D0D">
        <w:rPr>
          <w:rFonts w:ascii="Times New Roman" w:hAnsi="Times New Roman" w:cs="Times New Roman"/>
          <w:sz w:val="24"/>
          <w:szCs w:val="24"/>
        </w:rPr>
        <w:t>s</w:t>
      </w:r>
      <w:r w:rsidR="00574D0D" w:rsidRPr="005D7F6C">
        <w:rPr>
          <w:rFonts w:ascii="Times New Roman" w:hAnsi="Times New Roman" w:cs="Times New Roman"/>
          <w:sz w:val="24"/>
          <w:szCs w:val="24"/>
        </w:rPr>
        <w:t>portszervezet</w:t>
      </w:r>
      <w:r w:rsidR="00574D0D">
        <w:rPr>
          <w:rFonts w:ascii="Times New Roman" w:hAnsi="Times New Roman" w:cs="Times New Roman"/>
          <w:sz w:val="24"/>
          <w:szCs w:val="24"/>
        </w:rPr>
        <w:t>ek</w:t>
      </w:r>
      <w:r w:rsidR="00574D0D" w:rsidRPr="005D7F6C">
        <w:rPr>
          <w:rFonts w:ascii="Times New Roman" w:hAnsi="Times New Roman" w:cs="Times New Roman"/>
          <w:sz w:val="24"/>
          <w:szCs w:val="24"/>
        </w:rPr>
        <w:t xml:space="preserve"> </w:t>
      </w:r>
      <w:r w:rsidRPr="005D7F6C">
        <w:rPr>
          <w:rFonts w:ascii="Times New Roman" w:hAnsi="Times New Roman" w:cs="Times New Roman"/>
          <w:sz w:val="24"/>
          <w:szCs w:val="24"/>
        </w:rPr>
        <w:t xml:space="preserve">részére történik a KSB által. </w:t>
      </w:r>
    </w:p>
    <w:p w:rsidR="00D649A0" w:rsidRPr="005D7F6C" w:rsidRDefault="00D649A0" w:rsidP="00F347C1">
      <w:pPr>
        <w:pStyle w:val="Listaszerbekezds"/>
        <w:spacing w:line="240" w:lineRule="auto"/>
        <w:jc w:val="both"/>
        <w:rPr>
          <w:rFonts w:ascii="Times New Roman" w:hAnsi="Times New Roman" w:cs="Times New Roman"/>
          <w:sz w:val="24"/>
          <w:szCs w:val="24"/>
        </w:rPr>
      </w:pPr>
    </w:p>
    <w:p w:rsidR="00D649A0" w:rsidRPr="00D649A0" w:rsidRDefault="005D7F6C" w:rsidP="00F347C1">
      <w:pPr>
        <w:pStyle w:val="Listaszerbekezds"/>
        <w:numPr>
          <w:ilvl w:val="0"/>
          <w:numId w:val="6"/>
        </w:numPr>
        <w:spacing w:line="240" w:lineRule="auto"/>
        <w:jc w:val="both"/>
        <w:rPr>
          <w:sz w:val="24"/>
          <w:szCs w:val="24"/>
        </w:rPr>
      </w:pPr>
      <w:r w:rsidRPr="00D649A0">
        <w:rPr>
          <w:rFonts w:ascii="Times New Roman" w:hAnsi="Times New Roman" w:cs="Times New Roman"/>
          <w:sz w:val="24"/>
          <w:szCs w:val="24"/>
        </w:rPr>
        <w:t xml:space="preserve">Jelen szabályzat személyi hatálya kiterjed a KSB tagjaira, a támogatásban részesülő </w:t>
      </w:r>
      <w:r w:rsidR="00574D0D">
        <w:rPr>
          <w:rFonts w:ascii="Times New Roman" w:hAnsi="Times New Roman" w:cs="Times New Roman"/>
          <w:sz w:val="24"/>
          <w:szCs w:val="24"/>
        </w:rPr>
        <w:t>s</w:t>
      </w:r>
      <w:r w:rsidR="00574D0D" w:rsidRPr="00D649A0">
        <w:rPr>
          <w:rFonts w:ascii="Times New Roman" w:hAnsi="Times New Roman" w:cs="Times New Roman"/>
          <w:sz w:val="24"/>
          <w:szCs w:val="24"/>
        </w:rPr>
        <w:t>portszervezetekre</w:t>
      </w:r>
      <w:r w:rsidRPr="00D649A0">
        <w:rPr>
          <w:rFonts w:ascii="Times New Roman" w:hAnsi="Times New Roman" w:cs="Times New Roman"/>
          <w:sz w:val="24"/>
          <w:szCs w:val="24"/>
        </w:rPr>
        <w:t xml:space="preserve">, valamint a támogatás odaítélésének és elszámolásának folyamatában bármilyen módon közreműködő </w:t>
      </w:r>
      <w:r w:rsidR="00D649A0" w:rsidRPr="005D7F6C">
        <w:rPr>
          <w:rFonts w:ascii="Times New Roman" w:hAnsi="Times New Roman" w:cs="Times New Roman"/>
          <w:sz w:val="24"/>
          <w:szCs w:val="24"/>
        </w:rPr>
        <w:t>Budapest Főváros XVI. kerület P</w:t>
      </w:r>
      <w:r w:rsidR="00D649A0">
        <w:rPr>
          <w:rFonts w:ascii="Times New Roman" w:hAnsi="Times New Roman" w:cs="Times New Roman"/>
          <w:sz w:val="24"/>
          <w:szCs w:val="24"/>
        </w:rPr>
        <w:t>o</w:t>
      </w:r>
      <w:r w:rsidR="00D649A0" w:rsidRPr="005D7F6C">
        <w:rPr>
          <w:rFonts w:ascii="Times New Roman" w:hAnsi="Times New Roman" w:cs="Times New Roman"/>
          <w:sz w:val="24"/>
          <w:szCs w:val="24"/>
        </w:rPr>
        <w:t>lgárme</w:t>
      </w:r>
      <w:r w:rsidR="00D649A0">
        <w:rPr>
          <w:rFonts w:ascii="Times New Roman" w:hAnsi="Times New Roman" w:cs="Times New Roman"/>
          <w:sz w:val="24"/>
          <w:szCs w:val="24"/>
        </w:rPr>
        <w:t>st</w:t>
      </w:r>
      <w:r w:rsidR="00D649A0" w:rsidRPr="005D7F6C">
        <w:rPr>
          <w:rFonts w:ascii="Times New Roman" w:hAnsi="Times New Roman" w:cs="Times New Roman"/>
          <w:sz w:val="24"/>
          <w:szCs w:val="24"/>
        </w:rPr>
        <w:t>eri Hivatalával munkaviszonyban</w:t>
      </w:r>
      <w:r w:rsidR="00D649A0">
        <w:rPr>
          <w:rFonts w:ascii="Times New Roman" w:hAnsi="Times New Roman" w:cs="Times New Roman"/>
          <w:sz w:val="24"/>
          <w:szCs w:val="24"/>
        </w:rPr>
        <w:t xml:space="preserve">, közszolgálati jogviszonyban álló dolgozóra.  </w:t>
      </w:r>
    </w:p>
    <w:p w:rsidR="00487159" w:rsidRDefault="00487159" w:rsidP="00F347C1">
      <w:pPr>
        <w:pStyle w:val="Listaszerbekezds"/>
        <w:spacing w:line="240" w:lineRule="auto"/>
        <w:jc w:val="both"/>
        <w:rPr>
          <w:sz w:val="24"/>
          <w:szCs w:val="24"/>
        </w:rPr>
      </w:pPr>
    </w:p>
    <w:p w:rsidR="00487159" w:rsidRPr="00462FCF" w:rsidRDefault="00451E15" w:rsidP="00F347C1">
      <w:pPr>
        <w:pStyle w:val="Listaszerbekezds"/>
        <w:numPr>
          <w:ilvl w:val="0"/>
          <w:numId w:val="5"/>
        </w:numPr>
        <w:spacing w:line="240" w:lineRule="auto"/>
        <w:jc w:val="both"/>
        <w:rPr>
          <w:rFonts w:ascii="Times New Roman" w:hAnsi="Times New Roman" w:cs="Times New Roman"/>
          <w:b/>
          <w:sz w:val="24"/>
          <w:szCs w:val="24"/>
        </w:rPr>
      </w:pPr>
      <w:r w:rsidRPr="00462FCF">
        <w:rPr>
          <w:rFonts w:ascii="Times New Roman" w:hAnsi="Times New Roman" w:cs="Times New Roman"/>
          <w:b/>
          <w:sz w:val="24"/>
          <w:szCs w:val="24"/>
        </w:rPr>
        <w:lastRenderedPageBreak/>
        <w:t xml:space="preserve">A támogatás célja </w:t>
      </w:r>
    </w:p>
    <w:p w:rsidR="00451E15" w:rsidRDefault="00451E15" w:rsidP="00F347C1">
      <w:pPr>
        <w:pStyle w:val="Listaszerbekezds"/>
        <w:spacing w:line="240" w:lineRule="auto"/>
        <w:rPr>
          <w:rFonts w:ascii="Times New Roman" w:hAnsi="Times New Roman" w:cs="Times New Roman"/>
          <w:sz w:val="24"/>
          <w:szCs w:val="24"/>
        </w:rPr>
      </w:pPr>
    </w:p>
    <w:p w:rsidR="00462FCF" w:rsidRDefault="00462FCF" w:rsidP="003C73BF">
      <w:pPr>
        <w:pStyle w:val="Listaszerbekezds"/>
        <w:spacing w:line="240" w:lineRule="auto"/>
        <w:jc w:val="both"/>
        <w:rPr>
          <w:rFonts w:ascii="Times New Roman" w:hAnsi="Times New Roman" w:cs="Times New Roman"/>
          <w:sz w:val="24"/>
          <w:szCs w:val="24"/>
        </w:rPr>
      </w:pPr>
    </w:p>
    <w:p w:rsidR="00451E15" w:rsidRDefault="00451E15" w:rsidP="003C73BF">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BF2684">
        <w:rPr>
          <w:rFonts w:ascii="Times New Roman" w:hAnsi="Times New Roman" w:cs="Times New Roman"/>
          <w:sz w:val="24"/>
          <w:szCs w:val="24"/>
        </w:rPr>
        <w:t>KSB a jelen szabályzat II. 1. pontjában meghatározott forrásból nyújtott támogatási összeget, kizárólag Budapest Főváros XVI. kerületében székhellyel vagy telephellyel rendelkező</w:t>
      </w:r>
      <w:r w:rsidR="00574D0D">
        <w:rPr>
          <w:rFonts w:ascii="Times New Roman" w:hAnsi="Times New Roman" w:cs="Times New Roman"/>
          <w:sz w:val="24"/>
          <w:szCs w:val="24"/>
        </w:rPr>
        <w:t>,</w:t>
      </w:r>
      <w:r w:rsidR="00BF2684">
        <w:rPr>
          <w:rFonts w:ascii="Times New Roman" w:hAnsi="Times New Roman" w:cs="Times New Roman"/>
          <w:sz w:val="24"/>
          <w:szCs w:val="24"/>
        </w:rPr>
        <w:t xml:space="preserve"> </w:t>
      </w:r>
      <w:r w:rsidR="00BF2684" w:rsidRPr="005D7F6C">
        <w:rPr>
          <w:rFonts w:ascii="Times New Roman" w:hAnsi="Times New Roman" w:cs="Times New Roman"/>
          <w:sz w:val="24"/>
          <w:szCs w:val="24"/>
        </w:rPr>
        <w:t xml:space="preserve">az </w:t>
      </w:r>
      <w:proofErr w:type="spellStart"/>
      <w:r w:rsidR="00BF2684" w:rsidRPr="005D7F6C">
        <w:rPr>
          <w:rFonts w:ascii="Times New Roman" w:hAnsi="Times New Roman" w:cs="Times New Roman"/>
          <w:sz w:val="24"/>
          <w:szCs w:val="24"/>
        </w:rPr>
        <w:t>S</w:t>
      </w:r>
      <w:r w:rsidR="003C73BF">
        <w:rPr>
          <w:rFonts w:ascii="Times New Roman" w:hAnsi="Times New Roman" w:cs="Times New Roman"/>
          <w:sz w:val="24"/>
          <w:szCs w:val="24"/>
        </w:rPr>
        <w:t>tv</w:t>
      </w:r>
      <w:proofErr w:type="spellEnd"/>
      <w:r w:rsidR="00BF2684" w:rsidRPr="005D7F6C">
        <w:rPr>
          <w:rFonts w:ascii="Times New Roman" w:hAnsi="Times New Roman" w:cs="Times New Roman"/>
          <w:sz w:val="24"/>
          <w:szCs w:val="24"/>
        </w:rPr>
        <w:t>. alapján létrehozott Sportszervezet részére</w:t>
      </w:r>
      <w:r w:rsidR="00BF2684">
        <w:rPr>
          <w:rFonts w:ascii="Times New Roman" w:hAnsi="Times New Roman" w:cs="Times New Roman"/>
          <w:sz w:val="24"/>
          <w:szCs w:val="24"/>
        </w:rPr>
        <w:t xml:space="preserve"> (továbbiakban</w:t>
      </w:r>
      <w:r w:rsidR="00574D0D">
        <w:rPr>
          <w:rFonts w:ascii="Times New Roman" w:hAnsi="Times New Roman" w:cs="Times New Roman"/>
          <w:sz w:val="24"/>
          <w:szCs w:val="24"/>
        </w:rPr>
        <w:t>:</w:t>
      </w:r>
      <w:r w:rsidR="00BF2684">
        <w:rPr>
          <w:rFonts w:ascii="Times New Roman" w:hAnsi="Times New Roman" w:cs="Times New Roman"/>
          <w:sz w:val="24"/>
          <w:szCs w:val="24"/>
        </w:rPr>
        <w:t xml:space="preserve"> </w:t>
      </w:r>
      <w:r w:rsidR="00574D0D">
        <w:rPr>
          <w:rFonts w:ascii="Times New Roman" w:hAnsi="Times New Roman" w:cs="Times New Roman"/>
          <w:sz w:val="24"/>
          <w:szCs w:val="24"/>
        </w:rPr>
        <w:t>pályázni jogosult szervezet</w:t>
      </w:r>
      <w:r w:rsidR="00BF2684">
        <w:rPr>
          <w:rFonts w:ascii="Times New Roman" w:hAnsi="Times New Roman" w:cs="Times New Roman"/>
          <w:sz w:val="24"/>
          <w:szCs w:val="24"/>
        </w:rPr>
        <w:t xml:space="preserve">) utánpótlás nevelés támogatására biztosítja, pályázati úton. </w:t>
      </w:r>
    </w:p>
    <w:p w:rsidR="00BF2684" w:rsidRPr="00A91D04" w:rsidRDefault="00BF2684" w:rsidP="00F347C1">
      <w:pPr>
        <w:pStyle w:val="Listaszerbekezds"/>
        <w:spacing w:line="240" w:lineRule="auto"/>
        <w:rPr>
          <w:rFonts w:ascii="Times New Roman" w:hAnsi="Times New Roman" w:cs="Times New Roman"/>
          <w:sz w:val="24"/>
          <w:szCs w:val="24"/>
        </w:rPr>
      </w:pPr>
    </w:p>
    <w:p w:rsidR="002566B1" w:rsidRDefault="0074177A" w:rsidP="00F347C1">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 jelen szabályzat hatálya alá tartozó</w:t>
      </w:r>
      <w:r w:rsidR="00BF2684">
        <w:rPr>
          <w:rFonts w:ascii="Times New Roman" w:hAnsi="Times New Roman" w:cs="Times New Roman"/>
          <w:sz w:val="24"/>
          <w:szCs w:val="24"/>
        </w:rPr>
        <w:t xml:space="preserve"> támogatás </w:t>
      </w:r>
      <w:r>
        <w:rPr>
          <w:rFonts w:ascii="Times New Roman" w:hAnsi="Times New Roman" w:cs="Times New Roman"/>
          <w:sz w:val="24"/>
          <w:szCs w:val="24"/>
        </w:rPr>
        <w:t xml:space="preserve">nyújtásának </w:t>
      </w:r>
      <w:r w:rsidR="00BF2684">
        <w:rPr>
          <w:rFonts w:ascii="Times New Roman" w:hAnsi="Times New Roman" w:cs="Times New Roman"/>
          <w:sz w:val="24"/>
          <w:szCs w:val="24"/>
        </w:rPr>
        <w:t>célja</w:t>
      </w:r>
      <w:r>
        <w:rPr>
          <w:rFonts w:ascii="Times New Roman" w:hAnsi="Times New Roman" w:cs="Times New Roman"/>
          <w:sz w:val="24"/>
          <w:szCs w:val="24"/>
        </w:rPr>
        <w:t>, hogy</w:t>
      </w:r>
      <w:r w:rsidR="00BF2684">
        <w:rPr>
          <w:rFonts w:ascii="Times New Roman" w:hAnsi="Times New Roman" w:cs="Times New Roman"/>
          <w:sz w:val="24"/>
          <w:szCs w:val="24"/>
        </w:rPr>
        <w:t xml:space="preserve"> a kerületben lakóhellyel vagy tartózkodási hellyel rendelkező, </w:t>
      </w:r>
      <w:r w:rsidR="00574D0D">
        <w:rPr>
          <w:rFonts w:ascii="Times New Roman" w:hAnsi="Times New Roman" w:cs="Times New Roman"/>
          <w:sz w:val="24"/>
          <w:szCs w:val="24"/>
        </w:rPr>
        <w:t>pályázni jogosult szervezet</w:t>
      </w:r>
      <w:r w:rsidR="0035060E">
        <w:rPr>
          <w:rFonts w:ascii="Times New Roman" w:hAnsi="Times New Roman" w:cs="Times New Roman"/>
          <w:sz w:val="24"/>
          <w:szCs w:val="24"/>
        </w:rPr>
        <w:t xml:space="preserve">nél szövetségi igazolással, vagy a </w:t>
      </w:r>
      <w:r w:rsidR="00574D0D">
        <w:rPr>
          <w:rFonts w:ascii="Times New Roman" w:hAnsi="Times New Roman" w:cs="Times New Roman"/>
          <w:sz w:val="24"/>
          <w:szCs w:val="24"/>
        </w:rPr>
        <w:t>pályázni jogosult szervezet</w:t>
      </w:r>
      <w:r w:rsidR="0035060E">
        <w:rPr>
          <w:rFonts w:ascii="Times New Roman" w:hAnsi="Times New Roman" w:cs="Times New Roman"/>
          <w:sz w:val="24"/>
          <w:szCs w:val="24"/>
        </w:rPr>
        <w:t xml:space="preserve"> által kiadott tagsági nyomtatvánnyal</w:t>
      </w:r>
      <w:r w:rsidR="003C73BF">
        <w:rPr>
          <w:rFonts w:ascii="Times New Roman" w:hAnsi="Times New Roman" w:cs="Times New Roman"/>
          <w:sz w:val="24"/>
          <w:szCs w:val="24"/>
        </w:rPr>
        <w:t xml:space="preserve"> </w:t>
      </w:r>
      <w:r w:rsidR="00E96BA8">
        <w:rPr>
          <w:rFonts w:ascii="Times New Roman" w:hAnsi="Times New Roman" w:cs="Times New Roman"/>
          <w:sz w:val="24"/>
          <w:szCs w:val="24"/>
        </w:rPr>
        <w:t xml:space="preserve">rendelkező 18 év alatti fiatalok sportolási lehetőségét a lehető legkiterjedtebb támogatási hálóval biztosítsa. </w:t>
      </w:r>
    </w:p>
    <w:p w:rsidR="0074177A" w:rsidRDefault="0074177A" w:rsidP="00F347C1">
      <w:pPr>
        <w:pStyle w:val="Listaszerbekezds"/>
        <w:spacing w:line="240" w:lineRule="auto"/>
        <w:rPr>
          <w:rFonts w:ascii="Times New Roman" w:hAnsi="Times New Roman" w:cs="Times New Roman"/>
          <w:sz w:val="24"/>
          <w:szCs w:val="24"/>
        </w:rPr>
      </w:pPr>
    </w:p>
    <w:p w:rsidR="00462FCF" w:rsidRPr="0074177A" w:rsidRDefault="00462FCF" w:rsidP="00F347C1">
      <w:pPr>
        <w:pStyle w:val="Listaszerbekezds"/>
        <w:spacing w:line="240" w:lineRule="auto"/>
        <w:rPr>
          <w:rFonts w:ascii="Times New Roman" w:hAnsi="Times New Roman" w:cs="Times New Roman"/>
          <w:sz w:val="24"/>
          <w:szCs w:val="24"/>
        </w:rPr>
      </w:pPr>
    </w:p>
    <w:p w:rsidR="0074177A" w:rsidRPr="006A0944" w:rsidRDefault="0074177A" w:rsidP="00F347C1">
      <w:pPr>
        <w:pStyle w:val="Listaszerbekezds"/>
        <w:numPr>
          <w:ilvl w:val="0"/>
          <w:numId w:val="5"/>
        </w:numPr>
        <w:spacing w:line="240" w:lineRule="auto"/>
        <w:jc w:val="both"/>
        <w:rPr>
          <w:rFonts w:ascii="Times New Roman" w:hAnsi="Times New Roman" w:cs="Times New Roman"/>
          <w:b/>
          <w:sz w:val="24"/>
          <w:szCs w:val="24"/>
        </w:rPr>
      </w:pPr>
      <w:r w:rsidRPr="006A0944">
        <w:rPr>
          <w:rFonts w:ascii="Times New Roman" w:hAnsi="Times New Roman" w:cs="Times New Roman"/>
          <w:b/>
          <w:sz w:val="24"/>
          <w:szCs w:val="24"/>
        </w:rPr>
        <w:t>A támogatás odaítélésének módja</w:t>
      </w:r>
    </w:p>
    <w:p w:rsidR="002566B1" w:rsidRDefault="002566B1" w:rsidP="00F347C1">
      <w:pPr>
        <w:pStyle w:val="Listaszerbekezds"/>
        <w:spacing w:line="240" w:lineRule="auto"/>
        <w:rPr>
          <w:rFonts w:ascii="Times New Roman" w:hAnsi="Times New Roman" w:cs="Times New Roman"/>
          <w:sz w:val="24"/>
          <w:szCs w:val="24"/>
        </w:rPr>
      </w:pPr>
    </w:p>
    <w:p w:rsidR="00462FCF" w:rsidRPr="002566B1" w:rsidRDefault="00462FCF" w:rsidP="00F347C1">
      <w:pPr>
        <w:pStyle w:val="Listaszerbekezds"/>
        <w:spacing w:line="240" w:lineRule="auto"/>
        <w:rPr>
          <w:rFonts w:ascii="Times New Roman" w:hAnsi="Times New Roman" w:cs="Times New Roman"/>
          <w:sz w:val="24"/>
          <w:szCs w:val="24"/>
        </w:rPr>
      </w:pPr>
    </w:p>
    <w:p w:rsidR="0074177A" w:rsidRPr="007333BB" w:rsidRDefault="0074177A"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sidRPr="007333BB">
        <w:rPr>
          <w:rFonts w:ascii="Times New Roman" w:eastAsia="Times New Roman" w:hAnsi="Times New Roman" w:cs="Times New Roman"/>
          <w:sz w:val="24"/>
          <w:szCs w:val="24"/>
        </w:rPr>
        <w:t xml:space="preserve">A támogatás odaítélése kizárólag pályázati úton történhet a Rendelet előírásának figyelembevételével. A jelen szabályzat hatálya alá tartozó támogatás egyedi kérelem alapján nem nyújtható. </w:t>
      </w:r>
      <w:r w:rsidRPr="007333BB">
        <w:rPr>
          <w:rFonts w:ascii="Times New Roman" w:hAnsi="Times New Roman" w:cs="Times New Roman"/>
          <w:sz w:val="24"/>
          <w:szCs w:val="24"/>
        </w:rPr>
        <w:t xml:space="preserve">A támogatás odaítélése egy naptári évre történik. </w:t>
      </w:r>
    </w:p>
    <w:p w:rsidR="0074177A" w:rsidRPr="0074177A" w:rsidRDefault="0074177A" w:rsidP="00F347C1">
      <w:pPr>
        <w:pStyle w:val="Listaszerbekezds"/>
        <w:spacing w:line="240" w:lineRule="auto"/>
        <w:rPr>
          <w:rFonts w:ascii="Times New Roman" w:hAnsi="Times New Roman" w:cs="Times New Roman"/>
          <w:sz w:val="24"/>
          <w:szCs w:val="24"/>
        </w:rPr>
      </w:pPr>
    </w:p>
    <w:p w:rsidR="0074177A" w:rsidRPr="0046250F" w:rsidRDefault="0074177A"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sidRPr="0046250F">
        <w:rPr>
          <w:rFonts w:ascii="Times New Roman" w:hAnsi="Times New Roman" w:cs="Times New Roman"/>
          <w:sz w:val="24"/>
          <w:szCs w:val="24"/>
        </w:rPr>
        <w:t xml:space="preserve">A </w:t>
      </w:r>
      <w:r w:rsidR="00E05721" w:rsidRPr="0046250F">
        <w:rPr>
          <w:rFonts w:ascii="Times New Roman" w:hAnsi="Times New Roman" w:cs="Times New Roman"/>
          <w:sz w:val="24"/>
          <w:szCs w:val="24"/>
        </w:rPr>
        <w:t>pályázat tervezett szövegét minden naptári évben, a költségvetési keret összegének ismeretében, a Költségvetési rendelet elfogadását követő első KSB ülésen a KSB elnökének előterjesztése alapján a KSB fogadja el.</w:t>
      </w:r>
    </w:p>
    <w:p w:rsidR="0074177A" w:rsidRPr="0074177A" w:rsidRDefault="0074177A" w:rsidP="00F347C1">
      <w:pPr>
        <w:pStyle w:val="Listaszerbekezds"/>
        <w:spacing w:line="240" w:lineRule="auto"/>
        <w:rPr>
          <w:rFonts w:ascii="Times New Roman" w:hAnsi="Times New Roman" w:cs="Times New Roman"/>
          <w:sz w:val="24"/>
          <w:szCs w:val="24"/>
        </w:rPr>
      </w:pPr>
    </w:p>
    <w:p w:rsidR="0074177A" w:rsidRDefault="0074177A"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pályázat szövegezése és tartalma kialakításánál a Rendelet valamint az Á</w:t>
      </w:r>
      <w:r w:rsidR="00D424B2">
        <w:rPr>
          <w:rFonts w:ascii="Times New Roman" w:hAnsi="Times New Roman" w:cs="Times New Roman"/>
          <w:sz w:val="24"/>
          <w:szCs w:val="24"/>
        </w:rPr>
        <w:t>h</w:t>
      </w:r>
      <w:r>
        <w:rPr>
          <w:rFonts w:ascii="Times New Roman" w:hAnsi="Times New Roman" w:cs="Times New Roman"/>
          <w:sz w:val="24"/>
          <w:szCs w:val="24"/>
        </w:rPr>
        <w:t>t</w:t>
      </w:r>
      <w:r w:rsidR="00F96E68">
        <w:rPr>
          <w:rFonts w:ascii="Times New Roman" w:hAnsi="Times New Roman" w:cs="Times New Roman"/>
          <w:sz w:val="24"/>
          <w:szCs w:val="24"/>
        </w:rPr>
        <w:t>.</w:t>
      </w:r>
      <w:r>
        <w:rPr>
          <w:rFonts w:ascii="Times New Roman" w:hAnsi="Times New Roman" w:cs="Times New Roman"/>
          <w:sz w:val="24"/>
          <w:szCs w:val="24"/>
        </w:rPr>
        <w:t xml:space="preserve"> szabályait jelen szabályzat rendelkezéseivel összhangban kell kezelni. </w:t>
      </w:r>
    </w:p>
    <w:p w:rsidR="0074177A" w:rsidRPr="0074177A" w:rsidRDefault="0074177A" w:rsidP="00F347C1">
      <w:pPr>
        <w:pStyle w:val="Listaszerbekezds"/>
        <w:spacing w:line="240" w:lineRule="auto"/>
        <w:rPr>
          <w:rFonts w:ascii="Times New Roman" w:hAnsi="Times New Roman" w:cs="Times New Roman"/>
          <w:sz w:val="24"/>
          <w:szCs w:val="24"/>
        </w:rPr>
      </w:pPr>
    </w:p>
    <w:p w:rsidR="0074177A" w:rsidRDefault="00935CFB"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pályázatot minden év legkésőbb január 30. napjáig meg kell jelentetni, úgy, hogy elegendő idő álljon a pályázók rendelkezésére a pályázat benyújtására. A pályázat meghirdetésének időtartama 30 napnál rövidebb nem lehet. </w:t>
      </w:r>
    </w:p>
    <w:p w:rsidR="00935CFB" w:rsidRPr="00935CFB" w:rsidRDefault="00935CFB" w:rsidP="00F347C1">
      <w:pPr>
        <w:pStyle w:val="Listaszerbekezds"/>
        <w:spacing w:line="240" w:lineRule="auto"/>
        <w:rPr>
          <w:rFonts w:ascii="Times New Roman" w:hAnsi="Times New Roman" w:cs="Times New Roman"/>
          <w:sz w:val="24"/>
          <w:szCs w:val="24"/>
        </w:rPr>
      </w:pPr>
    </w:p>
    <w:p w:rsidR="00935CFB" w:rsidRDefault="00785357"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 szabályzat hatálya alá tartozó támogatás odaítélése kizárólag olyan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 részére történhet</w:t>
      </w:r>
      <w:r w:rsidR="003C73BF">
        <w:rPr>
          <w:rFonts w:ascii="Times New Roman" w:hAnsi="Times New Roman" w:cs="Times New Roman"/>
          <w:sz w:val="24"/>
          <w:szCs w:val="24"/>
        </w:rPr>
        <w:t>,</w:t>
      </w:r>
      <w:r>
        <w:rPr>
          <w:rFonts w:ascii="Times New Roman" w:hAnsi="Times New Roman" w:cs="Times New Roman"/>
          <w:sz w:val="24"/>
          <w:szCs w:val="24"/>
        </w:rPr>
        <w:t xml:space="preserve"> aki legalább a pályázat kiírását megelőző naptári év január 1. napját megelőzően bejegyzésre került és működik. </w:t>
      </w:r>
    </w:p>
    <w:p w:rsidR="00785357" w:rsidRPr="00785357" w:rsidRDefault="00785357" w:rsidP="00F347C1">
      <w:pPr>
        <w:pStyle w:val="Listaszerbekezds"/>
        <w:spacing w:line="240" w:lineRule="auto"/>
        <w:rPr>
          <w:rFonts w:ascii="Times New Roman" w:hAnsi="Times New Roman" w:cs="Times New Roman"/>
          <w:sz w:val="24"/>
          <w:szCs w:val="24"/>
        </w:rPr>
      </w:pPr>
    </w:p>
    <w:p w:rsidR="00785357" w:rsidRDefault="00785357"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sidRPr="00785357">
        <w:rPr>
          <w:rFonts w:ascii="Times New Roman" w:hAnsi="Times New Roman" w:cs="Times New Roman"/>
          <w:sz w:val="24"/>
          <w:szCs w:val="24"/>
        </w:rPr>
        <w:t xml:space="preserve">A jelen szabályzat hatálya alá tartozó támogatás mértéke mindösszesen a </w:t>
      </w:r>
      <w:r w:rsidR="00EC5751">
        <w:rPr>
          <w:rFonts w:ascii="Times New Roman" w:hAnsi="Times New Roman" w:cs="Times New Roman"/>
          <w:sz w:val="24"/>
          <w:szCs w:val="24"/>
        </w:rPr>
        <w:t>Költségvetési Keret</w:t>
      </w:r>
      <w:r w:rsidRPr="00785357">
        <w:rPr>
          <w:rFonts w:ascii="Times New Roman" w:hAnsi="Times New Roman" w:cs="Times New Roman"/>
          <w:sz w:val="24"/>
          <w:szCs w:val="24"/>
        </w:rPr>
        <w:t xml:space="preserve"> összeg</w:t>
      </w:r>
      <w:r w:rsidR="00EC5751">
        <w:rPr>
          <w:rFonts w:ascii="Times New Roman" w:hAnsi="Times New Roman" w:cs="Times New Roman"/>
          <w:sz w:val="24"/>
          <w:szCs w:val="24"/>
        </w:rPr>
        <w:t>e</w:t>
      </w:r>
      <w:r w:rsidRPr="00785357">
        <w:rPr>
          <w:rFonts w:ascii="Times New Roman" w:hAnsi="Times New Roman" w:cs="Times New Roman"/>
          <w:sz w:val="24"/>
          <w:szCs w:val="24"/>
        </w:rPr>
        <w:t xml:space="preserve">. </w:t>
      </w:r>
    </w:p>
    <w:p w:rsidR="00785357" w:rsidRPr="00785357" w:rsidRDefault="00785357" w:rsidP="00F347C1">
      <w:pPr>
        <w:pStyle w:val="Listaszerbekezds"/>
        <w:spacing w:line="240" w:lineRule="auto"/>
        <w:rPr>
          <w:rFonts w:ascii="Times New Roman" w:hAnsi="Times New Roman" w:cs="Times New Roman"/>
          <w:sz w:val="24"/>
          <w:szCs w:val="24"/>
        </w:rPr>
      </w:pPr>
    </w:p>
    <w:p w:rsidR="00785357" w:rsidRDefault="00785357"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sidRPr="00785357">
        <w:rPr>
          <w:rFonts w:ascii="Times New Roman" w:hAnsi="Times New Roman" w:cs="Times New Roman"/>
          <w:sz w:val="24"/>
          <w:szCs w:val="24"/>
        </w:rPr>
        <w:t xml:space="preserve">Egy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Pr="00785357">
        <w:rPr>
          <w:rFonts w:ascii="Times New Roman" w:hAnsi="Times New Roman" w:cs="Times New Roman"/>
          <w:sz w:val="24"/>
          <w:szCs w:val="24"/>
        </w:rPr>
        <w:t xml:space="preserve"> részére egy költségvetési évben nyújtandó támogatás összege megegyezik a XVI. kerületben lakóhellyel vagy tartózkodási hellyel rendelkező,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Pr="00785357">
        <w:rPr>
          <w:rFonts w:ascii="Times New Roman" w:hAnsi="Times New Roman" w:cs="Times New Roman"/>
          <w:sz w:val="24"/>
          <w:szCs w:val="24"/>
        </w:rPr>
        <w:t xml:space="preserve">nél, </w:t>
      </w:r>
      <w:r w:rsidR="00EC5751">
        <w:rPr>
          <w:rFonts w:ascii="Times New Roman" w:hAnsi="Times New Roman" w:cs="Times New Roman"/>
          <w:sz w:val="24"/>
          <w:szCs w:val="24"/>
        </w:rPr>
        <w:t xml:space="preserve">szövetségi igazolással rendelkező igazolt sportoló, vagy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00EC5751">
        <w:rPr>
          <w:rFonts w:ascii="Times New Roman" w:hAnsi="Times New Roman" w:cs="Times New Roman"/>
          <w:sz w:val="24"/>
          <w:szCs w:val="24"/>
        </w:rPr>
        <w:t xml:space="preserve"> által kiadott tagsági nyomtatvánnyal rendelkező 1</w:t>
      </w:r>
      <w:r w:rsidRPr="00785357">
        <w:rPr>
          <w:rFonts w:ascii="Times New Roman" w:hAnsi="Times New Roman" w:cs="Times New Roman"/>
          <w:sz w:val="24"/>
          <w:szCs w:val="24"/>
        </w:rPr>
        <w:t xml:space="preserve">8 év alatti </w:t>
      </w:r>
      <w:r w:rsidR="00EC5751">
        <w:rPr>
          <w:rFonts w:ascii="Times New Roman" w:hAnsi="Times New Roman" w:cs="Times New Roman"/>
          <w:sz w:val="24"/>
          <w:szCs w:val="24"/>
        </w:rPr>
        <w:t xml:space="preserve">azaz a 18. életévüket be nem töltött  </w:t>
      </w:r>
      <w:r w:rsidRPr="00785357">
        <w:rPr>
          <w:rFonts w:ascii="Times New Roman" w:hAnsi="Times New Roman" w:cs="Times New Roman"/>
          <w:sz w:val="24"/>
          <w:szCs w:val="24"/>
        </w:rPr>
        <w:t xml:space="preserve">sportolók </w:t>
      </w:r>
      <w:r w:rsidR="00472EA7">
        <w:rPr>
          <w:rFonts w:ascii="Times New Roman" w:hAnsi="Times New Roman" w:cs="Times New Roman"/>
          <w:sz w:val="24"/>
          <w:szCs w:val="24"/>
        </w:rPr>
        <w:t>(továbbiakban</w:t>
      </w:r>
      <w:r w:rsidR="00F96E68">
        <w:rPr>
          <w:rFonts w:ascii="Times New Roman" w:hAnsi="Times New Roman" w:cs="Times New Roman"/>
          <w:sz w:val="24"/>
          <w:szCs w:val="24"/>
        </w:rPr>
        <w:t>:</w:t>
      </w:r>
      <w:r w:rsidR="00472EA7">
        <w:rPr>
          <w:rFonts w:ascii="Times New Roman" w:hAnsi="Times New Roman" w:cs="Times New Roman"/>
          <w:sz w:val="24"/>
          <w:szCs w:val="24"/>
        </w:rPr>
        <w:t xml:space="preserve"> </w:t>
      </w:r>
      <w:r w:rsidR="00F96E68">
        <w:rPr>
          <w:rFonts w:ascii="Times New Roman" w:hAnsi="Times New Roman" w:cs="Times New Roman"/>
          <w:sz w:val="24"/>
          <w:szCs w:val="24"/>
        </w:rPr>
        <w:t>ifjú sportolók</w:t>
      </w:r>
      <w:r w:rsidR="00472EA7">
        <w:rPr>
          <w:rFonts w:ascii="Times New Roman" w:hAnsi="Times New Roman" w:cs="Times New Roman"/>
          <w:sz w:val="24"/>
          <w:szCs w:val="24"/>
        </w:rPr>
        <w:t xml:space="preserve">) </w:t>
      </w:r>
      <w:r w:rsidRPr="00785357">
        <w:rPr>
          <w:rFonts w:ascii="Times New Roman" w:hAnsi="Times New Roman" w:cs="Times New Roman"/>
          <w:sz w:val="24"/>
          <w:szCs w:val="24"/>
        </w:rPr>
        <w:t>által az adott naptári évben január 1-</w:t>
      </w:r>
      <w:r w:rsidR="00F96E68">
        <w:rPr>
          <w:rFonts w:ascii="Times New Roman" w:hAnsi="Times New Roman" w:cs="Times New Roman"/>
          <w:sz w:val="24"/>
          <w:szCs w:val="24"/>
        </w:rPr>
        <w:t>j</w:t>
      </w:r>
      <w:r w:rsidRPr="00785357">
        <w:rPr>
          <w:rFonts w:ascii="Times New Roman" w:hAnsi="Times New Roman" w:cs="Times New Roman"/>
          <w:sz w:val="24"/>
          <w:szCs w:val="24"/>
        </w:rPr>
        <w:t>étől kezdődően megállapított az adott naptári évben január 1-</w:t>
      </w:r>
      <w:r w:rsidR="00F96E68">
        <w:rPr>
          <w:rFonts w:ascii="Times New Roman" w:hAnsi="Times New Roman" w:cs="Times New Roman"/>
          <w:sz w:val="24"/>
          <w:szCs w:val="24"/>
        </w:rPr>
        <w:t>j</w:t>
      </w:r>
      <w:r w:rsidRPr="00785357">
        <w:rPr>
          <w:rFonts w:ascii="Times New Roman" w:hAnsi="Times New Roman" w:cs="Times New Roman"/>
          <w:sz w:val="24"/>
          <w:szCs w:val="24"/>
        </w:rPr>
        <w:t>ét követően</w:t>
      </w:r>
      <w:r w:rsidR="007333BB">
        <w:rPr>
          <w:rFonts w:ascii="Times New Roman" w:hAnsi="Times New Roman" w:cs="Times New Roman"/>
          <w:sz w:val="24"/>
          <w:szCs w:val="24"/>
        </w:rPr>
        <w:t>,</w:t>
      </w:r>
      <w:r w:rsidRPr="00785357">
        <w:rPr>
          <w:rFonts w:ascii="Times New Roman" w:hAnsi="Times New Roman" w:cs="Times New Roman"/>
          <w:sz w:val="24"/>
          <w:szCs w:val="24"/>
        </w:rPr>
        <w:t xml:space="preserve"> de adott naptári év december 31-ét megelőzően megfizete</w:t>
      </w:r>
      <w:r w:rsidR="00DB47D3">
        <w:rPr>
          <w:rFonts w:ascii="Times New Roman" w:hAnsi="Times New Roman" w:cs="Times New Roman"/>
          <w:sz w:val="24"/>
          <w:szCs w:val="24"/>
        </w:rPr>
        <w:t>ndő</w:t>
      </w:r>
      <w:r w:rsidRPr="00785357">
        <w:rPr>
          <w:rFonts w:ascii="Times New Roman" w:hAnsi="Times New Roman" w:cs="Times New Roman"/>
          <w:sz w:val="24"/>
          <w:szCs w:val="24"/>
        </w:rPr>
        <w:t xml:space="preserve"> </w:t>
      </w:r>
      <w:r w:rsidR="003C73BF">
        <w:rPr>
          <w:rFonts w:ascii="Times New Roman" w:hAnsi="Times New Roman" w:cs="Times New Roman"/>
          <w:sz w:val="24"/>
          <w:szCs w:val="24"/>
        </w:rPr>
        <w:t>a fejenként legfeljebb 15.000 Ft/fő</w:t>
      </w:r>
      <w:r w:rsidR="00EC5751">
        <w:rPr>
          <w:rFonts w:ascii="Times New Roman" w:hAnsi="Times New Roman" w:cs="Times New Roman"/>
          <w:sz w:val="24"/>
          <w:szCs w:val="24"/>
        </w:rPr>
        <w:t>/hó</w:t>
      </w:r>
      <w:r w:rsidR="003C73BF">
        <w:rPr>
          <w:rFonts w:ascii="Times New Roman" w:hAnsi="Times New Roman" w:cs="Times New Roman"/>
          <w:sz w:val="24"/>
          <w:szCs w:val="24"/>
        </w:rPr>
        <w:t xml:space="preserve"> összegű </w:t>
      </w:r>
      <w:r w:rsidRPr="00785357">
        <w:rPr>
          <w:rFonts w:ascii="Times New Roman" w:hAnsi="Times New Roman" w:cs="Times New Roman"/>
          <w:sz w:val="24"/>
          <w:szCs w:val="24"/>
        </w:rPr>
        <w:t xml:space="preserve">tagdíjak összegével. </w:t>
      </w:r>
    </w:p>
    <w:p w:rsidR="00785357" w:rsidRPr="00785357" w:rsidRDefault="00785357" w:rsidP="00F347C1">
      <w:pPr>
        <w:pStyle w:val="Listaszerbekezds"/>
        <w:spacing w:line="240" w:lineRule="auto"/>
        <w:rPr>
          <w:rFonts w:ascii="Times New Roman" w:hAnsi="Times New Roman" w:cs="Times New Roman"/>
          <w:sz w:val="24"/>
          <w:szCs w:val="24"/>
        </w:rPr>
      </w:pPr>
    </w:p>
    <w:p w:rsidR="00785357" w:rsidRDefault="00785357"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támogatás odaítélése pályázati úton történik, azonban a KSB jelen szabályzatával kötelezi magát, hogy az érvényes pályázatot benyújtó valamennyi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 részére a </w:t>
      </w:r>
      <w:r w:rsidR="00DC52BE">
        <w:rPr>
          <w:rFonts w:ascii="Times New Roman" w:hAnsi="Times New Roman" w:cs="Times New Roman"/>
          <w:sz w:val="24"/>
          <w:szCs w:val="24"/>
        </w:rPr>
        <w:t xml:space="preserve">IV. 10. pontjában meghatározott </w:t>
      </w:r>
      <w:r>
        <w:rPr>
          <w:rFonts w:ascii="Times New Roman" w:hAnsi="Times New Roman" w:cs="Times New Roman"/>
          <w:sz w:val="24"/>
          <w:szCs w:val="24"/>
        </w:rPr>
        <w:t xml:space="preserve">legmagasabb nyújtható támogatási összeget ítéli meg. </w:t>
      </w:r>
    </w:p>
    <w:p w:rsidR="007333BB" w:rsidRPr="007333BB" w:rsidRDefault="007333BB" w:rsidP="00F347C1">
      <w:pPr>
        <w:pStyle w:val="Listaszerbekezds"/>
        <w:spacing w:line="240" w:lineRule="auto"/>
        <w:rPr>
          <w:rFonts w:ascii="Times New Roman" w:hAnsi="Times New Roman" w:cs="Times New Roman"/>
          <w:sz w:val="24"/>
          <w:szCs w:val="24"/>
        </w:rPr>
      </w:pPr>
    </w:p>
    <w:p w:rsidR="007333BB" w:rsidRDefault="007333BB"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benyújtott pályázatban a jogszabályok által kötelezően meghatározott, az Önkormányzat vagy a Polgármesteri Hivatalban érvényes egyéb szabályzatokban szereplő</w:t>
      </w:r>
      <w:r w:rsidR="00DC52BE">
        <w:rPr>
          <w:rFonts w:ascii="Times New Roman" w:hAnsi="Times New Roman" w:cs="Times New Roman"/>
          <w:sz w:val="24"/>
          <w:szCs w:val="24"/>
        </w:rPr>
        <w:t xml:space="preserve"> </w:t>
      </w:r>
      <w:r>
        <w:rPr>
          <w:rFonts w:ascii="Times New Roman" w:hAnsi="Times New Roman" w:cs="Times New Roman"/>
          <w:sz w:val="24"/>
          <w:szCs w:val="24"/>
        </w:rPr>
        <w:t>kötelező elemeken túl</w:t>
      </w:r>
      <w:r w:rsidR="00A24353">
        <w:rPr>
          <w:rFonts w:ascii="Times New Roman" w:hAnsi="Times New Roman" w:cs="Times New Roman"/>
          <w:sz w:val="24"/>
          <w:szCs w:val="24"/>
        </w:rPr>
        <w:t>,</w:t>
      </w:r>
      <w:r>
        <w:rPr>
          <w:rFonts w:ascii="Times New Roman" w:hAnsi="Times New Roman" w:cs="Times New Roman"/>
          <w:sz w:val="24"/>
          <w:szCs w:val="24"/>
        </w:rPr>
        <w:t xml:space="preserve">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002D5832">
        <w:rPr>
          <w:rFonts w:ascii="Times New Roman" w:hAnsi="Times New Roman" w:cs="Times New Roman"/>
          <w:sz w:val="24"/>
          <w:szCs w:val="24"/>
        </w:rPr>
        <w:t xml:space="preserve">nek meg kell jelölni, hogy a támogatást – figyelembe véve az </w:t>
      </w:r>
      <w:r w:rsidR="00F96E68">
        <w:rPr>
          <w:rFonts w:ascii="Times New Roman" w:hAnsi="Times New Roman" w:cs="Times New Roman"/>
          <w:sz w:val="24"/>
          <w:szCs w:val="24"/>
        </w:rPr>
        <w:t>ifjú sportolók</w:t>
      </w:r>
      <w:r w:rsidR="002D5832">
        <w:rPr>
          <w:rFonts w:ascii="Times New Roman" w:hAnsi="Times New Roman" w:cs="Times New Roman"/>
          <w:sz w:val="24"/>
          <w:szCs w:val="24"/>
        </w:rPr>
        <w:t xml:space="preserve"> taglétszámát és a fizetendő tagdíj összegét – milyen </w:t>
      </w:r>
      <w:r w:rsidR="009F0217">
        <w:rPr>
          <w:rFonts w:ascii="Times New Roman" w:hAnsi="Times New Roman" w:cs="Times New Roman"/>
          <w:sz w:val="24"/>
          <w:szCs w:val="24"/>
        </w:rPr>
        <w:t>támogatási összegben</w:t>
      </w:r>
      <w:r w:rsidR="002D5832">
        <w:rPr>
          <w:rFonts w:ascii="Times New Roman" w:hAnsi="Times New Roman" w:cs="Times New Roman"/>
          <w:sz w:val="24"/>
          <w:szCs w:val="24"/>
        </w:rPr>
        <w:t xml:space="preserve"> igényli</w:t>
      </w:r>
      <w:r w:rsidR="00DC52BE">
        <w:rPr>
          <w:rFonts w:ascii="Times New Roman" w:hAnsi="Times New Roman" w:cs="Times New Roman"/>
          <w:sz w:val="24"/>
          <w:szCs w:val="24"/>
        </w:rPr>
        <w:t xml:space="preserve">. </w:t>
      </w:r>
    </w:p>
    <w:p w:rsidR="00DC52BE" w:rsidRPr="00DC52BE" w:rsidRDefault="00DC52BE" w:rsidP="00F347C1">
      <w:pPr>
        <w:pStyle w:val="Listaszerbekezds"/>
        <w:spacing w:line="240" w:lineRule="auto"/>
        <w:rPr>
          <w:rFonts w:ascii="Times New Roman" w:hAnsi="Times New Roman" w:cs="Times New Roman"/>
          <w:sz w:val="24"/>
          <w:szCs w:val="24"/>
        </w:rPr>
      </w:pPr>
    </w:p>
    <w:p w:rsidR="00DC52BE" w:rsidRDefault="00DC52BE"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támogatás adott költségvetési évre adott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nek meghatározott maximális összege (továbbiakban: </w:t>
      </w:r>
      <w:r w:rsidR="00F96E68">
        <w:rPr>
          <w:rFonts w:ascii="Times New Roman" w:hAnsi="Times New Roman" w:cs="Times New Roman"/>
          <w:sz w:val="24"/>
          <w:szCs w:val="24"/>
        </w:rPr>
        <w:t>maximális támogatási összeg</w:t>
      </w:r>
      <w:r>
        <w:rPr>
          <w:rFonts w:ascii="Times New Roman" w:hAnsi="Times New Roman" w:cs="Times New Roman"/>
          <w:sz w:val="24"/>
          <w:szCs w:val="24"/>
        </w:rPr>
        <w:t xml:space="preserve">)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 részére a </w:t>
      </w:r>
      <w:r w:rsidR="008D70C0">
        <w:rPr>
          <w:rFonts w:ascii="Times New Roman" w:hAnsi="Times New Roman" w:cs="Times New Roman"/>
          <w:sz w:val="24"/>
          <w:szCs w:val="24"/>
        </w:rPr>
        <w:t xml:space="preserve">IV. </w:t>
      </w:r>
      <w:r>
        <w:rPr>
          <w:rFonts w:ascii="Times New Roman" w:hAnsi="Times New Roman" w:cs="Times New Roman"/>
          <w:sz w:val="24"/>
          <w:szCs w:val="24"/>
        </w:rPr>
        <w:t>9. pontban benyújtott</w:t>
      </w:r>
      <w:r w:rsidR="009F0217">
        <w:rPr>
          <w:rFonts w:ascii="Times New Roman" w:hAnsi="Times New Roman" w:cs="Times New Roman"/>
          <w:sz w:val="24"/>
          <w:szCs w:val="24"/>
        </w:rPr>
        <w:t xml:space="preserve"> általa</w:t>
      </w:r>
      <w:r>
        <w:rPr>
          <w:rFonts w:ascii="Times New Roman" w:hAnsi="Times New Roman" w:cs="Times New Roman"/>
          <w:sz w:val="24"/>
          <w:szCs w:val="24"/>
        </w:rPr>
        <w:t xml:space="preserve"> </w:t>
      </w:r>
      <w:r w:rsidR="004902C5">
        <w:rPr>
          <w:rFonts w:ascii="Times New Roman" w:hAnsi="Times New Roman" w:cs="Times New Roman"/>
          <w:sz w:val="24"/>
          <w:szCs w:val="24"/>
        </w:rPr>
        <w:t>igényelt összeg.</w:t>
      </w:r>
    </w:p>
    <w:p w:rsidR="00DC52BE" w:rsidRPr="00DC52BE" w:rsidRDefault="00DC52BE" w:rsidP="00F347C1">
      <w:pPr>
        <w:pStyle w:val="Listaszerbekezds"/>
        <w:spacing w:line="240" w:lineRule="auto"/>
        <w:rPr>
          <w:rFonts w:ascii="Times New Roman" w:hAnsi="Times New Roman" w:cs="Times New Roman"/>
          <w:sz w:val="24"/>
          <w:szCs w:val="24"/>
        </w:rPr>
      </w:pPr>
    </w:p>
    <w:p w:rsidR="00785357" w:rsidRDefault="00DC52BE"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96E68">
        <w:rPr>
          <w:rFonts w:ascii="Times New Roman" w:hAnsi="Times New Roman" w:cs="Times New Roman"/>
          <w:sz w:val="24"/>
          <w:szCs w:val="24"/>
        </w:rPr>
        <w:t xml:space="preserve">maximális támogatási összeg </w:t>
      </w:r>
      <w:r w:rsidR="00F85FCC">
        <w:rPr>
          <w:rFonts w:ascii="Times New Roman" w:hAnsi="Times New Roman" w:cs="Times New Roman"/>
          <w:sz w:val="24"/>
          <w:szCs w:val="24"/>
        </w:rPr>
        <w:t xml:space="preserve">azonban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00F85FCC">
        <w:rPr>
          <w:rFonts w:ascii="Times New Roman" w:hAnsi="Times New Roman" w:cs="Times New Roman"/>
          <w:sz w:val="24"/>
          <w:szCs w:val="24"/>
        </w:rPr>
        <w:t xml:space="preserve"> részére csak abban az esetben jár</w:t>
      </w:r>
      <w:r w:rsidR="00F96E68">
        <w:rPr>
          <w:rFonts w:ascii="Times New Roman" w:hAnsi="Times New Roman" w:cs="Times New Roman"/>
          <w:sz w:val="24"/>
          <w:szCs w:val="24"/>
        </w:rPr>
        <w:t>,</w:t>
      </w:r>
      <w:r w:rsidR="00F85FCC">
        <w:rPr>
          <w:rFonts w:ascii="Times New Roman" w:hAnsi="Times New Roman" w:cs="Times New Roman"/>
          <w:sz w:val="24"/>
          <w:szCs w:val="24"/>
        </w:rPr>
        <w:t xml:space="preserve"> ha a pályázat folyósításának évében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00F85FCC" w:rsidRPr="00785357">
        <w:rPr>
          <w:rFonts w:ascii="Times New Roman" w:hAnsi="Times New Roman" w:cs="Times New Roman"/>
          <w:sz w:val="24"/>
          <w:szCs w:val="24"/>
        </w:rPr>
        <w:t xml:space="preserve">nél sportigazolással rendelkező </w:t>
      </w:r>
      <w:r w:rsidR="00F96E68">
        <w:rPr>
          <w:rFonts w:ascii="Times New Roman" w:hAnsi="Times New Roman" w:cs="Times New Roman"/>
          <w:sz w:val="24"/>
          <w:szCs w:val="24"/>
        </w:rPr>
        <w:t>ifjú sportolók</w:t>
      </w:r>
      <w:r w:rsidR="00F85FCC">
        <w:rPr>
          <w:rFonts w:ascii="Times New Roman" w:hAnsi="Times New Roman" w:cs="Times New Roman"/>
          <w:sz w:val="24"/>
          <w:szCs w:val="24"/>
        </w:rPr>
        <w:t xml:space="preserve"> által befizetett tagdíjak összege eléri vagy meghaladja a </w:t>
      </w:r>
      <w:r w:rsidR="00F96E68">
        <w:rPr>
          <w:rFonts w:ascii="Times New Roman" w:hAnsi="Times New Roman" w:cs="Times New Roman"/>
          <w:sz w:val="24"/>
          <w:szCs w:val="24"/>
        </w:rPr>
        <w:t>maximális támogatási összeget</w:t>
      </w:r>
      <w:r w:rsidR="00F85FCC">
        <w:rPr>
          <w:rFonts w:ascii="Times New Roman" w:hAnsi="Times New Roman" w:cs="Times New Roman"/>
          <w:sz w:val="24"/>
          <w:szCs w:val="24"/>
        </w:rPr>
        <w:t xml:space="preserve">. </w:t>
      </w:r>
    </w:p>
    <w:p w:rsidR="00F85FCC" w:rsidRPr="00F85FCC" w:rsidRDefault="00F85FCC" w:rsidP="00F347C1">
      <w:pPr>
        <w:pStyle w:val="Listaszerbekezds"/>
        <w:spacing w:line="240" w:lineRule="auto"/>
        <w:rPr>
          <w:rFonts w:ascii="Times New Roman" w:hAnsi="Times New Roman" w:cs="Times New Roman"/>
          <w:sz w:val="24"/>
          <w:szCs w:val="24"/>
        </w:rPr>
      </w:pPr>
    </w:p>
    <w:p w:rsidR="00F85FCC" w:rsidRDefault="00F85FCC"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w:t>
      </w:r>
      <w:r w:rsidR="009C5583">
        <w:rPr>
          <w:rFonts w:ascii="Times New Roman" w:hAnsi="Times New Roman" w:cs="Times New Roman"/>
          <w:sz w:val="24"/>
          <w:szCs w:val="24"/>
        </w:rPr>
        <w:t xml:space="preserve">IV. </w:t>
      </w:r>
      <w:r>
        <w:rPr>
          <w:rFonts w:ascii="Times New Roman" w:hAnsi="Times New Roman" w:cs="Times New Roman"/>
          <w:sz w:val="24"/>
          <w:szCs w:val="24"/>
        </w:rPr>
        <w:t xml:space="preserve">11. pont szerint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Pr="00785357">
        <w:rPr>
          <w:rFonts w:ascii="Times New Roman" w:hAnsi="Times New Roman" w:cs="Times New Roman"/>
          <w:sz w:val="24"/>
          <w:szCs w:val="24"/>
        </w:rPr>
        <w:t xml:space="preserve">nél, </w:t>
      </w:r>
      <w:r w:rsidR="00E65D94">
        <w:rPr>
          <w:rFonts w:ascii="Times New Roman" w:hAnsi="Times New Roman" w:cs="Times New Roman"/>
          <w:sz w:val="24"/>
          <w:szCs w:val="24"/>
        </w:rPr>
        <w:t xml:space="preserve">az </w:t>
      </w:r>
      <w:r w:rsidR="00F96E68">
        <w:rPr>
          <w:rFonts w:ascii="Times New Roman" w:hAnsi="Times New Roman" w:cs="Times New Roman"/>
          <w:sz w:val="24"/>
          <w:szCs w:val="24"/>
        </w:rPr>
        <w:t>ifjú sportolók</w:t>
      </w:r>
      <w:r>
        <w:rPr>
          <w:rFonts w:ascii="Times New Roman" w:hAnsi="Times New Roman" w:cs="Times New Roman"/>
          <w:sz w:val="24"/>
          <w:szCs w:val="24"/>
        </w:rPr>
        <w:t xml:space="preserve"> által befizetett tagdíjak összege nem éri el az adott naptári évben odaítélt </w:t>
      </w:r>
      <w:r w:rsidR="00F96E68">
        <w:rPr>
          <w:rFonts w:ascii="Times New Roman" w:hAnsi="Times New Roman" w:cs="Times New Roman"/>
          <w:sz w:val="24"/>
          <w:szCs w:val="24"/>
        </w:rPr>
        <w:t xml:space="preserve">maximális támogatási </w:t>
      </w:r>
      <w:r>
        <w:rPr>
          <w:rFonts w:ascii="Times New Roman" w:hAnsi="Times New Roman" w:cs="Times New Roman"/>
          <w:sz w:val="24"/>
          <w:szCs w:val="24"/>
        </w:rPr>
        <w:t xml:space="preserve">összeget, akkor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 részére folyósított </w:t>
      </w:r>
      <w:r w:rsidR="00F96E68">
        <w:rPr>
          <w:rFonts w:ascii="Times New Roman" w:hAnsi="Times New Roman" w:cs="Times New Roman"/>
          <w:sz w:val="24"/>
          <w:szCs w:val="24"/>
        </w:rPr>
        <w:t xml:space="preserve">támogatás </w:t>
      </w:r>
      <w:r>
        <w:rPr>
          <w:rFonts w:ascii="Times New Roman" w:hAnsi="Times New Roman" w:cs="Times New Roman"/>
          <w:sz w:val="24"/>
          <w:szCs w:val="24"/>
        </w:rPr>
        <w:t xml:space="preserve">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sidRPr="00785357">
        <w:rPr>
          <w:rFonts w:ascii="Times New Roman" w:hAnsi="Times New Roman" w:cs="Times New Roman"/>
          <w:sz w:val="24"/>
          <w:szCs w:val="24"/>
        </w:rPr>
        <w:t xml:space="preserve">nél, </w:t>
      </w:r>
      <w:r w:rsidR="00E65D94">
        <w:rPr>
          <w:rFonts w:ascii="Times New Roman" w:hAnsi="Times New Roman" w:cs="Times New Roman"/>
          <w:sz w:val="24"/>
          <w:szCs w:val="24"/>
        </w:rPr>
        <w:t xml:space="preserve">az </w:t>
      </w:r>
      <w:r w:rsidR="00F96E68">
        <w:rPr>
          <w:rFonts w:ascii="Times New Roman" w:hAnsi="Times New Roman" w:cs="Times New Roman"/>
          <w:sz w:val="24"/>
          <w:szCs w:val="24"/>
        </w:rPr>
        <w:t>ifjú sportolók</w:t>
      </w:r>
      <w:r>
        <w:rPr>
          <w:rFonts w:ascii="Times New Roman" w:hAnsi="Times New Roman" w:cs="Times New Roman"/>
          <w:sz w:val="24"/>
          <w:szCs w:val="24"/>
        </w:rPr>
        <w:t xml:space="preserve"> által </w:t>
      </w:r>
      <w:r w:rsidR="006A0944">
        <w:rPr>
          <w:rFonts w:ascii="Times New Roman" w:hAnsi="Times New Roman" w:cs="Times New Roman"/>
          <w:sz w:val="24"/>
          <w:szCs w:val="24"/>
        </w:rPr>
        <w:t>adott naptári</w:t>
      </w:r>
      <w:r>
        <w:rPr>
          <w:rFonts w:ascii="Times New Roman" w:hAnsi="Times New Roman" w:cs="Times New Roman"/>
          <w:sz w:val="24"/>
          <w:szCs w:val="24"/>
        </w:rPr>
        <w:t xml:space="preserve"> évben befizetett tagdíjak összege.</w:t>
      </w:r>
    </w:p>
    <w:p w:rsidR="00AF2C90" w:rsidRPr="00AF2C90" w:rsidRDefault="00AF2C90" w:rsidP="00F347C1">
      <w:pPr>
        <w:pStyle w:val="Listaszerbekezds"/>
        <w:spacing w:line="240" w:lineRule="auto"/>
        <w:rPr>
          <w:rFonts w:ascii="Times New Roman" w:hAnsi="Times New Roman" w:cs="Times New Roman"/>
          <w:sz w:val="24"/>
          <w:szCs w:val="24"/>
        </w:rPr>
      </w:pPr>
    </w:p>
    <w:p w:rsidR="00AF2C90" w:rsidRPr="0046250F" w:rsidRDefault="00AF2C90" w:rsidP="00F347C1">
      <w:pPr>
        <w:pStyle w:val="Listaszerbekezds"/>
        <w:numPr>
          <w:ilvl w:val="0"/>
          <w:numId w:val="11"/>
        </w:numPr>
        <w:spacing w:before="100" w:beforeAutospacing="1" w:after="100" w:afterAutospacing="1" w:line="240" w:lineRule="auto"/>
        <w:jc w:val="both"/>
        <w:rPr>
          <w:rFonts w:ascii="Times New Roman" w:hAnsi="Times New Roman" w:cs="Times New Roman"/>
          <w:sz w:val="24"/>
          <w:szCs w:val="24"/>
        </w:rPr>
      </w:pPr>
      <w:r w:rsidRPr="0046250F">
        <w:rPr>
          <w:rFonts w:ascii="Times New Roman" w:hAnsi="Times New Roman" w:cs="Times New Roman"/>
          <w:sz w:val="24"/>
          <w:szCs w:val="24"/>
        </w:rPr>
        <w:t>A támogatás jelen szabályzat szerinti odaítéléséről a KSB legkéső</w:t>
      </w:r>
      <w:r w:rsidR="00E05721" w:rsidRPr="0046250F">
        <w:rPr>
          <w:rFonts w:ascii="Times New Roman" w:hAnsi="Times New Roman" w:cs="Times New Roman"/>
          <w:sz w:val="24"/>
          <w:szCs w:val="24"/>
        </w:rPr>
        <w:t>bb adott naptári év március 31. napjá</w:t>
      </w:r>
      <w:r w:rsidRPr="0046250F">
        <w:rPr>
          <w:rFonts w:ascii="Times New Roman" w:hAnsi="Times New Roman" w:cs="Times New Roman"/>
          <w:sz w:val="24"/>
          <w:szCs w:val="24"/>
        </w:rPr>
        <w:t xml:space="preserve">ig dönt.  </w:t>
      </w:r>
    </w:p>
    <w:p w:rsidR="00AF2C90" w:rsidRDefault="00AF2C90" w:rsidP="00F347C1">
      <w:pPr>
        <w:pStyle w:val="Listaszerbekezds"/>
        <w:spacing w:line="240" w:lineRule="auto"/>
        <w:ind w:left="426"/>
        <w:rPr>
          <w:rFonts w:ascii="Times New Roman" w:hAnsi="Times New Roman" w:cs="Times New Roman"/>
          <w:b/>
          <w:sz w:val="24"/>
          <w:szCs w:val="24"/>
        </w:rPr>
      </w:pPr>
    </w:p>
    <w:p w:rsidR="00462FCF" w:rsidRDefault="008A307F" w:rsidP="00F347C1">
      <w:pPr>
        <w:pStyle w:val="Listaszerbekezds"/>
        <w:spacing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p>
    <w:p w:rsidR="00AF2C90" w:rsidRPr="005C207F" w:rsidRDefault="00AF2C90" w:rsidP="00F347C1">
      <w:pPr>
        <w:pStyle w:val="Listaszerbekezds"/>
        <w:numPr>
          <w:ilvl w:val="0"/>
          <w:numId w:val="5"/>
        </w:numPr>
        <w:spacing w:line="240" w:lineRule="auto"/>
        <w:rPr>
          <w:rFonts w:ascii="Times New Roman" w:hAnsi="Times New Roman" w:cs="Times New Roman"/>
          <w:sz w:val="24"/>
          <w:szCs w:val="24"/>
        </w:rPr>
      </w:pPr>
      <w:r w:rsidRPr="006A0944">
        <w:rPr>
          <w:rFonts w:ascii="Times New Roman" w:hAnsi="Times New Roman" w:cs="Times New Roman"/>
          <w:b/>
          <w:sz w:val="24"/>
          <w:szCs w:val="24"/>
        </w:rPr>
        <w:t xml:space="preserve">A támogatás </w:t>
      </w:r>
      <w:r>
        <w:rPr>
          <w:rFonts w:ascii="Times New Roman" w:hAnsi="Times New Roman" w:cs="Times New Roman"/>
          <w:b/>
          <w:sz w:val="24"/>
          <w:szCs w:val="24"/>
        </w:rPr>
        <w:t>nyújtása, az elszámolás rendje</w:t>
      </w:r>
    </w:p>
    <w:p w:rsidR="005C207F" w:rsidRPr="00AF2C90" w:rsidRDefault="005C207F" w:rsidP="00F347C1">
      <w:pPr>
        <w:pStyle w:val="Listaszerbekezds"/>
        <w:spacing w:line="240" w:lineRule="auto"/>
        <w:ind w:left="1080"/>
        <w:rPr>
          <w:rFonts w:ascii="Times New Roman" w:hAnsi="Times New Roman" w:cs="Times New Roman"/>
          <w:sz w:val="24"/>
          <w:szCs w:val="24"/>
        </w:rPr>
      </w:pPr>
    </w:p>
    <w:p w:rsidR="00E05721" w:rsidRDefault="005C207F"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Amennyiben a </w:t>
      </w:r>
      <w:r w:rsidR="00F96E68">
        <w:rPr>
          <w:rFonts w:ascii="Times New Roman" w:hAnsi="Times New Roman" w:cs="Times New Roman"/>
          <w:sz w:val="24"/>
          <w:szCs w:val="24"/>
        </w:rPr>
        <w:t>p</w:t>
      </w:r>
      <w:r w:rsidR="00574D0D">
        <w:rPr>
          <w:rFonts w:ascii="Times New Roman" w:hAnsi="Times New Roman" w:cs="Times New Roman"/>
          <w:sz w:val="24"/>
          <w:szCs w:val="24"/>
        </w:rPr>
        <w:t>ályázni jogosult szervezet</w:t>
      </w:r>
      <w:r>
        <w:rPr>
          <w:rFonts w:ascii="Times New Roman" w:hAnsi="Times New Roman" w:cs="Times New Roman"/>
          <w:sz w:val="24"/>
          <w:szCs w:val="24"/>
        </w:rPr>
        <w:t xml:space="preserve"> határidőben, érvényes pályázatot ad be, akkor</w:t>
      </w:r>
      <w:r w:rsidR="00731E43">
        <w:rPr>
          <w:rFonts w:ascii="Times New Roman" w:hAnsi="Times New Roman" w:cs="Times New Roman"/>
          <w:sz w:val="24"/>
          <w:szCs w:val="24"/>
        </w:rPr>
        <w:t xml:space="preserve"> </w:t>
      </w:r>
      <w:r w:rsidR="00F96E68">
        <w:rPr>
          <w:rFonts w:ascii="Times New Roman" w:hAnsi="Times New Roman" w:cs="Times New Roman"/>
          <w:sz w:val="24"/>
          <w:szCs w:val="24"/>
        </w:rPr>
        <w:t xml:space="preserve">támogatottá </w:t>
      </w:r>
      <w:r w:rsidR="00731E43">
        <w:rPr>
          <w:rFonts w:ascii="Times New Roman" w:hAnsi="Times New Roman" w:cs="Times New Roman"/>
          <w:sz w:val="24"/>
          <w:szCs w:val="24"/>
        </w:rPr>
        <w:t>válik és</w:t>
      </w:r>
      <w:r>
        <w:rPr>
          <w:rFonts w:ascii="Times New Roman" w:hAnsi="Times New Roman" w:cs="Times New Roman"/>
          <w:sz w:val="24"/>
          <w:szCs w:val="24"/>
        </w:rPr>
        <w:t xml:space="preserve"> </w:t>
      </w:r>
      <w:r w:rsidR="00731E43">
        <w:rPr>
          <w:rFonts w:ascii="Times New Roman" w:hAnsi="Times New Roman" w:cs="Times New Roman"/>
          <w:sz w:val="24"/>
          <w:szCs w:val="24"/>
        </w:rPr>
        <w:t xml:space="preserve">részére a KSB a </w:t>
      </w:r>
      <w:r w:rsidR="00F96E68">
        <w:rPr>
          <w:rFonts w:ascii="Times New Roman" w:hAnsi="Times New Roman" w:cs="Times New Roman"/>
          <w:sz w:val="24"/>
          <w:szCs w:val="24"/>
        </w:rPr>
        <w:t>maximális támogatási ö</w:t>
      </w:r>
      <w:r w:rsidR="00DB47D3">
        <w:rPr>
          <w:rFonts w:ascii="Times New Roman" w:hAnsi="Times New Roman" w:cs="Times New Roman"/>
          <w:sz w:val="24"/>
          <w:szCs w:val="24"/>
        </w:rPr>
        <w:t xml:space="preserve">sszeget </w:t>
      </w:r>
      <w:r w:rsidR="00731E43">
        <w:rPr>
          <w:rFonts w:ascii="Times New Roman" w:hAnsi="Times New Roman" w:cs="Times New Roman"/>
          <w:sz w:val="24"/>
          <w:szCs w:val="24"/>
        </w:rPr>
        <w:t xml:space="preserve">ítéli meg, </w:t>
      </w:r>
      <w:r>
        <w:rPr>
          <w:rFonts w:ascii="Times New Roman" w:hAnsi="Times New Roman" w:cs="Times New Roman"/>
          <w:sz w:val="24"/>
          <w:szCs w:val="24"/>
        </w:rPr>
        <w:t>vele a</w:t>
      </w:r>
      <w:r w:rsidR="00AF2C90">
        <w:rPr>
          <w:rFonts w:ascii="Times New Roman" w:hAnsi="Times New Roman" w:cs="Times New Roman"/>
          <w:sz w:val="24"/>
          <w:szCs w:val="24"/>
        </w:rPr>
        <w:t xml:space="preserve"> támogatási szerződés a </w:t>
      </w:r>
      <w:r w:rsidR="00F96E68">
        <w:rPr>
          <w:rFonts w:ascii="Times New Roman" w:hAnsi="Times New Roman" w:cs="Times New Roman"/>
          <w:sz w:val="24"/>
          <w:szCs w:val="24"/>
        </w:rPr>
        <w:t>maximális támogatási összegre</w:t>
      </w:r>
      <w:r w:rsidR="00731E43">
        <w:rPr>
          <w:rFonts w:ascii="Times New Roman" w:hAnsi="Times New Roman" w:cs="Times New Roman"/>
          <w:sz w:val="24"/>
          <w:szCs w:val="24"/>
        </w:rPr>
        <w:t>,</w:t>
      </w:r>
      <w:r w:rsidR="00AF2C90">
        <w:rPr>
          <w:rFonts w:ascii="Times New Roman" w:hAnsi="Times New Roman" w:cs="Times New Roman"/>
          <w:sz w:val="24"/>
          <w:szCs w:val="24"/>
        </w:rPr>
        <w:t xml:space="preserve"> mint keretösszegre kötődik</w:t>
      </w:r>
      <w:r w:rsidR="00731E43">
        <w:rPr>
          <w:rFonts w:ascii="Times New Roman" w:hAnsi="Times New Roman" w:cs="Times New Roman"/>
          <w:sz w:val="24"/>
          <w:szCs w:val="24"/>
        </w:rPr>
        <w:t xml:space="preserve">, </w:t>
      </w:r>
      <w:proofErr w:type="gramStart"/>
      <w:r w:rsidR="00731E43">
        <w:rPr>
          <w:rFonts w:ascii="Times New Roman" w:hAnsi="Times New Roman" w:cs="Times New Roman"/>
          <w:sz w:val="24"/>
          <w:szCs w:val="24"/>
        </w:rPr>
        <w:t>utánpótlás</w:t>
      </w:r>
      <w:r w:rsidR="00F96E68">
        <w:rPr>
          <w:rFonts w:ascii="Times New Roman" w:hAnsi="Times New Roman" w:cs="Times New Roman"/>
          <w:sz w:val="24"/>
          <w:szCs w:val="24"/>
        </w:rPr>
        <w:t>-</w:t>
      </w:r>
      <w:r w:rsidR="00731E43">
        <w:rPr>
          <w:rFonts w:ascii="Times New Roman" w:hAnsi="Times New Roman" w:cs="Times New Roman"/>
          <w:sz w:val="24"/>
          <w:szCs w:val="24"/>
        </w:rPr>
        <w:t>nevelés támogatási</w:t>
      </w:r>
      <w:proofErr w:type="gramEnd"/>
      <w:r w:rsidR="00731E43">
        <w:rPr>
          <w:rFonts w:ascii="Times New Roman" w:hAnsi="Times New Roman" w:cs="Times New Roman"/>
          <w:sz w:val="24"/>
          <w:szCs w:val="24"/>
        </w:rPr>
        <w:t xml:space="preserve"> jogcímen</w:t>
      </w:r>
      <w:r>
        <w:rPr>
          <w:rFonts w:ascii="Times New Roman" w:hAnsi="Times New Roman" w:cs="Times New Roman"/>
          <w:sz w:val="24"/>
          <w:szCs w:val="24"/>
        </w:rPr>
        <w:t xml:space="preserve">.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BA66B2" w:rsidRPr="0046250F" w:rsidRDefault="00E05721"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46250F">
        <w:rPr>
          <w:rFonts w:ascii="Times New Roman" w:hAnsi="Times New Roman" w:cs="Times New Roman"/>
          <w:sz w:val="24"/>
          <w:szCs w:val="24"/>
        </w:rPr>
        <w:t>A</w:t>
      </w:r>
      <w:r w:rsidRPr="0046250F">
        <w:rPr>
          <w:rFonts w:ascii="Times New Roman" w:hAnsi="Times New Roman" w:cs="Times New Roman"/>
        </w:rPr>
        <w:t xml:space="preserve"> </w:t>
      </w:r>
      <w:r w:rsidRPr="0046250F">
        <w:rPr>
          <w:rFonts w:ascii="Times New Roman" w:hAnsi="Times New Roman" w:cs="Times New Roman"/>
          <w:sz w:val="24"/>
          <w:szCs w:val="24"/>
        </w:rPr>
        <w:t xml:space="preserve">támogatott a támogatási szerződés hatálya alatt minden negyed évet követően bejelenti a pályázni jogosult szervezetnél sportigazolással rendelkező ifjú sportolók által befizetett tagdíjak arra a negyedévre esedékes és befizetett összegét. Ezen összeg igazolására a támogatott csatolja a teljes összegre vonatkozó, az adott naptári negyedévre készült bevételi pénztárbizonylatokat vagy átutalási bizonylatot, melyen szerepel az ifjú sportoló neve, lakcíme és a befizetéssel rendezni kívánt időszak dátuma. A befizetések és azok bevételezésének bizonyítására a támogatott csatolja a bevételekről a tételes főkönyvi kartont, valamint havonta készített főkönyvi kivonatot is. </w:t>
      </w:r>
    </w:p>
    <w:p w:rsidR="00E05721" w:rsidRDefault="00E05721" w:rsidP="00BA66B2">
      <w:pPr>
        <w:pStyle w:val="Listaszerbekezds"/>
        <w:spacing w:before="100" w:beforeAutospacing="1" w:after="100" w:afterAutospacing="1" w:line="240" w:lineRule="auto"/>
        <w:ind w:left="1134"/>
        <w:jc w:val="both"/>
        <w:rPr>
          <w:rFonts w:ascii="Times New Roman" w:hAnsi="Times New Roman" w:cs="Times New Roman"/>
          <w:sz w:val="24"/>
          <w:szCs w:val="24"/>
        </w:rPr>
      </w:pPr>
      <w:r w:rsidRPr="0046250F">
        <w:rPr>
          <w:rFonts w:ascii="Times New Roman" w:hAnsi="Times New Roman" w:cs="Times New Roman"/>
          <w:sz w:val="24"/>
          <w:szCs w:val="24"/>
        </w:rPr>
        <w:t xml:space="preserve">Támogatott sportszervezet képviselője csatolja továbbá nyilatkozatát - az első negyedéves bejelentési kötelezettség teljesítésekor minden ifjú sportoló esetében, a második, harmadik és negyedik negyedéves bejelentési kötelezettség teljesítésekor csak az ifjú sportoló adataiban történt változás vagy év közben a sportszervezetnél új tagsági jogviszonyt létesítő ifjú sportoló esetén – az ifjú sportoló </w:t>
      </w:r>
      <w:r w:rsidRPr="0046250F">
        <w:rPr>
          <w:rFonts w:ascii="Times New Roman" w:hAnsi="Times New Roman" w:cs="Times New Roman"/>
          <w:bCs/>
          <w:color w:val="000000"/>
          <w:spacing w:val="-1"/>
          <w:sz w:val="24"/>
          <w:szCs w:val="24"/>
        </w:rPr>
        <w:t xml:space="preserve">kerületi lakcíméről, illetve arról, hogy a lakcím az ifjú sportoló lakcímkártyáján feltüntetett állandó vagy ideiglenes lakcímmel megegyezik. </w:t>
      </w:r>
      <w:r w:rsidRPr="0046250F">
        <w:rPr>
          <w:rFonts w:ascii="Times New Roman" w:hAnsi="Times New Roman" w:cs="Times New Roman"/>
          <w:sz w:val="24"/>
          <w:szCs w:val="24"/>
        </w:rPr>
        <w:t>Támogató minden negyedévben hivatalból ellenőrzi az ifjú sportolók XVI. kerületi állandó vagy ideiglenes lakcímét. Amennyiben a bevételi bizonylaton ezek az adatok nem, vagy csak hiányosan szerepelnek, úgy a befizetésről szóló nyugta vagy számla csatolása is szüksége.</w:t>
      </w:r>
      <w:r>
        <w:rPr>
          <w:rFonts w:ascii="Times New Roman" w:hAnsi="Times New Roman" w:cs="Times New Roman"/>
          <w:sz w:val="24"/>
          <w:szCs w:val="24"/>
        </w:rPr>
        <w:t xml:space="preserve">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DC3A81"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Támogatott az adott negyedév</w:t>
      </w:r>
      <w:r w:rsidR="00DB47D3" w:rsidRPr="00E05721">
        <w:rPr>
          <w:rFonts w:ascii="Times New Roman" w:hAnsi="Times New Roman" w:cs="Times New Roman"/>
          <w:sz w:val="24"/>
          <w:szCs w:val="24"/>
        </w:rPr>
        <w:t>i</w:t>
      </w:r>
      <w:r w:rsidRPr="00E05721">
        <w:rPr>
          <w:rFonts w:ascii="Times New Roman" w:hAnsi="Times New Roman" w:cs="Times New Roman"/>
          <w:sz w:val="24"/>
          <w:szCs w:val="24"/>
        </w:rPr>
        <w:t xml:space="preserve"> bejelentési kötelezettsége teljesítésekor bejelentheti az előző negyedévben nem bejelentett, előző negyedévre esedékes</w:t>
      </w:r>
      <w:r w:rsidR="00070354" w:rsidRPr="00E05721">
        <w:rPr>
          <w:rFonts w:ascii="Times New Roman" w:hAnsi="Times New Roman" w:cs="Times New Roman"/>
          <w:sz w:val="24"/>
          <w:szCs w:val="24"/>
        </w:rPr>
        <w:t>,</w:t>
      </w:r>
      <w:r w:rsidRPr="00E05721">
        <w:rPr>
          <w:rFonts w:ascii="Times New Roman" w:hAnsi="Times New Roman" w:cs="Times New Roman"/>
          <w:sz w:val="24"/>
          <w:szCs w:val="24"/>
        </w:rPr>
        <w:t xml:space="preserve"> de az </w:t>
      </w:r>
      <w:r w:rsidR="00070354" w:rsidRPr="00E05721">
        <w:rPr>
          <w:rFonts w:ascii="Times New Roman" w:hAnsi="Times New Roman" w:cs="Times New Roman"/>
          <w:sz w:val="24"/>
          <w:szCs w:val="24"/>
        </w:rPr>
        <w:t xml:space="preserve">ifjú sportoló </w:t>
      </w:r>
      <w:r w:rsidRPr="00E05721">
        <w:rPr>
          <w:rFonts w:ascii="Times New Roman" w:hAnsi="Times New Roman" w:cs="Times New Roman"/>
          <w:sz w:val="24"/>
          <w:szCs w:val="24"/>
        </w:rPr>
        <w:t xml:space="preserve">által a tárgyi negyedévben teljesített támogatási összeget is. </w:t>
      </w:r>
      <w:r w:rsidR="00AF61D8" w:rsidRPr="00E05721">
        <w:rPr>
          <w:rFonts w:ascii="Times New Roman" w:hAnsi="Times New Roman" w:cs="Times New Roman"/>
          <w:sz w:val="24"/>
          <w:szCs w:val="24"/>
        </w:rPr>
        <w:t xml:space="preserve">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472EA7"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 </w:t>
      </w:r>
      <w:r w:rsidR="00070354"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részére a támogatás 4 részletben kerül folyósításra</w:t>
      </w:r>
      <w:r w:rsidR="009B1582" w:rsidRPr="00E05721">
        <w:rPr>
          <w:rFonts w:ascii="Times New Roman" w:hAnsi="Times New Roman" w:cs="Times New Roman"/>
          <w:sz w:val="24"/>
          <w:szCs w:val="24"/>
        </w:rPr>
        <w:t xml:space="preserve">. Az első részlet az adott naptári év első negyedévét követően 30 napon belül esedékes, amennyiben a </w:t>
      </w:r>
      <w:r w:rsidR="00070354" w:rsidRPr="00E05721">
        <w:rPr>
          <w:rFonts w:ascii="Times New Roman" w:hAnsi="Times New Roman" w:cs="Times New Roman"/>
          <w:sz w:val="24"/>
          <w:szCs w:val="24"/>
        </w:rPr>
        <w:t xml:space="preserve">támogatott </w:t>
      </w:r>
      <w:r w:rsidR="009B1582" w:rsidRPr="00E05721">
        <w:rPr>
          <w:rFonts w:ascii="Times New Roman" w:hAnsi="Times New Roman" w:cs="Times New Roman"/>
          <w:sz w:val="24"/>
          <w:szCs w:val="24"/>
        </w:rPr>
        <w:t>bejelentési kötelezettségének a negyedévet követő</w:t>
      </w:r>
      <w:r w:rsidR="008E27E1" w:rsidRPr="00E05721">
        <w:rPr>
          <w:rFonts w:ascii="Times New Roman" w:hAnsi="Times New Roman" w:cs="Times New Roman"/>
          <w:sz w:val="24"/>
          <w:szCs w:val="24"/>
        </w:rPr>
        <w:t xml:space="preserve"> hónap 15. napjáig eleget tett.</w:t>
      </w:r>
      <w:r w:rsidRPr="00E05721">
        <w:rPr>
          <w:rFonts w:ascii="Times New Roman" w:hAnsi="Times New Roman" w:cs="Times New Roman"/>
          <w:sz w:val="24"/>
          <w:szCs w:val="24"/>
        </w:rPr>
        <w:t xml:space="preserve"> </w:t>
      </w:r>
      <w:r w:rsidR="009B1582" w:rsidRPr="00E05721">
        <w:rPr>
          <w:rFonts w:ascii="Times New Roman" w:hAnsi="Times New Roman" w:cs="Times New Roman"/>
          <w:sz w:val="24"/>
          <w:szCs w:val="24"/>
        </w:rPr>
        <w:t xml:space="preserve">A második, harmadik és negyedik negyedév folyósítása a naptári negyedévet követő 15 napon belül esedékes, amennyiben a </w:t>
      </w:r>
      <w:r w:rsidR="00070354" w:rsidRPr="00E05721">
        <w:rPr>
          <w:rFonts w:ascii="Times New Roman" w:hAnsi="Times New Roman" w:cs="Times New Roman"/>
          <w:sz w:val="24"/>
          <w:szCs w:val="24"/>
        </w:rPr>
        <w:t xml:space="preserve">támogatott </w:t>
      </w:r>
      <w:r w:rsidR="009B1582" w:rsidRPr="00E05721">
        <w:rPr>
          <w:rFonts w:ascii="Times New Roman" w:hAnsi="Times New Roman" w:cs="Times New Roman"/>
          <w:sz w:val="24"/>
          <w:szCs w:val="24"/>
        </w:rPr>
        <w:t xml:space="preserve">bejelentési kötelezettségének a negyedév utolsó napjáig eleget tett.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8E27E1"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Amennyiben a </w:t>
      </w:r>
      <w:r w:rsidR="00070354"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az V. pont </w:t>
      </w:r>
      <w:r w:rsidR="00DB47D3" w:rsidRPr="00E05721">
        <w:rPr>
          <w:rFonts w:ascii="Times New Roman" w:hAnsi="Times New Roman" w:cs="Times New Roman"/>
          <w:sz w:val="24"/>
          <w:szCs w:val="24"/>
        </w:rPr>
        <w:t>4</w:t>
      </w:r>
      <w:r w:rsidRPr="00E05721">
        <w:rPr>
          <w:rFonts w:ascii="Times New Roman" w:hAnsi="Times New Roman" w:cs="Times New Roman"/>
          <w:sz w:val="24"/>
          <w:szCs w:val="24"/>
        </w:rPr>
        <w:t xml:space="preserve">. pontjában foglalt határnapra a bejelentési kötelezettségét nem teljesíti, de bejelentési kötelezettségének az adott negyedévet követően 30. napig eleget tesz, úgy a folyósítás a bejelentési kötelezettség teljesítését követő 60. nap.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9B1582"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Támogatott vállalja, hogy az Önkormányzat által a bejelentésében foglalt adatok helyességének ellenőrzéséhez minden szükséges segítséget és felvilágosítást megad.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9B1582"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egy naptári évben egy alkalommal bejelentési kötelezettségének teljes </w:t>
      </w:r>
      <w:proofErr w:type="gramStart"/>
      <w:r w:rsidRPr="00E05721">
        <w:rPr>
          <w:rFonts w:ascii="Times New Roman" w:hAnsi="Times New Roman" w:cs="Times New Roman"/>
          <w:sz w:val="24"/>
          <w:szCs w:val="24"/>
        </w:rPr>
        <w:t>körűen  -</w:t>
      </w:r>
      <w:proofErr w:type="gramEnd"/>
      <w:r w:rsidRPr="00E05721">
        <w:rPr>
          <w:rFonts w:ascii="Times New Roman" w:hAnsi="Times New Roman" w:cs="Times New Roman"/>
          <w:sz w:val="24"/>
          <w:szCs w:val="24"/>
        </w:rPr>
        <w:t xml:space="preserve"> az utolsó negyedévet kivéve  - az adott negyedévet követő 30. napig nem tesz eleget, úgy támogatása a </w:t>
      </w:r>
      <w:r w:rsidR="0087791A" w:rsidRPr="00E05721">
        <w:rPr>
          <w:rFonts w:ascii="Times New Roman" w:hAnsi="Times New Roman" w:cs="Times New Roman"/>
          <w:sz w:val="24"/>
          <w:szCs w:val="24"/>
        </w:rPr>
        <w:t xml:space="preserve">maximális támogatási keretösszeg </w:t>
      </w:r>
      <w:r w:rsidRPr="00E05721">
        <w:rPr>
          <w:rFonts w:ascii="Times New Roman" w:hAnsi="Times New Roman" w:cs="Times New Roman"/>
          <w:sz w:val="24"/>
          <w:szCs w:val="24"/>
        </w:rPr>
        <w:t>¾</w:t>
      </w:r>
      <w:proofErr w:type="spellStart"/>
      <w:r w:rsidRPr="00E05721">
        <w:rPr>
          <w:rFonts w:ascii="Times New Roman" w:hAnsi="Times New Roman" w:cs="Times New Roman"/>
          <w:sz w:val="24"/>
          <w:szCs w:val="24"/>
        </w:rPr>
        <w:t>-ére</w:t>
      </w:r>
      <w:proofErr w:type="spellEnd"/>
      <w:r w:rsidRPr="00E05721">
        <w:rPr>
          <w:rFonts w:ascii="Times New Roman" w:hAnsi="Times New Roman" w:cs="Times New Roman"/>
          <w:sz w:val="24"/>
          <w:szCs w:val="24"/>
        </w:rPr>
        <w:t xml:space="preserve"> csökken, és támogatást kizárólag a következő negyedévet követő bejelentési kötelezettségének teljesítésekor kaphat. 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egy naptári évben két alkalommal - az utolsó negyedévet </w:t>
      </w:r>
      <w:proofErr w:type="gramStart"/>
      <w:r w:rsidRPr="00E05721">
        <w:rPr>
          <w:rFonts w:ascii="Times New Roman" w:hAnsi="Times New Roman" w:cs="Times New Roman"/>
          <w:sz w:val="24"/>
          <w:szCs w:val="24"/>
        </w:rPr>
        <w:t>kivéve  -</w:t>
      </w:r>
      <w:proofErr w:type="gramEnd"/>
      <w:r w:rsidRPr="00E05721">
        <w:rPr>
          <w:rFonts w:ascii="Times New Roman" w:hAnsi="Times New Roman" w:cs="Times New Roman"/>
          <w:sz w:val="24"/>
          <w:szCs w:val="24"/>
        </w:rPr>
        <w:t xml:space="preserve"> bejelentési kötelezettségének teljes körűen az adott negyedévet követő 30. napig nem tesz eleget, úgy támogatása a </w:t>
      </w:r>
      <w:r w:rsidR="0087791A" w:rsidRPr="00E05721">
        <w:rPr>
          <w:rFonts w:ascii="Times New Roman" w:hAnsi="Times New Roman" w:cs="Times New Roman"/>
          <w:sz w:val="24"/>
          <w:szCs w:val="24"/>
        </w:rPr>
        <w:t xml:space="preserve">maximális támogatási keretösszeg </w:t>
      </w:r>
      <w:r w:rsidRPr="00E05721">
        <w:rPr>
          <w:rFonts w:ascii="Times New Roman" w:hAnsi="Times New Roman" w:cs="Times New Roman"/>
          <w:sz w:val="24"/>
          <w:szCs w:val="24"/>
        </w:rPr>
        <w:t xml:space="preserve">felére csökken és támogatást kizárólag a következő negyedévet követő bejelentési kötelezettségének teljesítésekor kaphat. 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egy naptári évben három alkalommal – kivéve az utolsó negyedévet - bejelentési kötelezettségének teljes körűen az adott negyedévet követő 30. napig nem tesz eleget, úgy támogatása a </w:t>
      </w:r>
      <w:r w:rsidR="0087791A" w:rsidRPr="00E05721">
        <w:rPr>
          <w:rFonts w:ascii="Times New Roman" w:hAnsi="Times New Roman" w:cs="Times New Roman"/>
          <w:sz w:val="24"/>
          <w:szCs w:val="24"/>
        </w:rPr>
        <w:t xml:space="preserve">maximális támogatási keretösszeg </w:t>
      </w:r>
      <w:r w:rsidRPr="00E05721">
        <w:rPr>
          <w:rFonts w:ascii="Times New Roman" w:hAnsi="Times New Roman" w:cs="Times New Roman"/>
          <w:sz w:val="24"/>
          <w:szCs w:val="24"/>
        </w:rPr>
        <w:t>10 %-ára csökken, melyet bejelentési kötelezettségének teljesítését követően legkésőbb a naptári év december 15-éig igényelhet.</w:t>
      </w:r>
      <w:r w:rsidR="000D7489" w:rsidRPr="00E05721">
        <w:rPr>
          <w:rFonts w:ascii="Times New Roman" w:hAnsi="Times New Roman" w:cs="Times New Roman"/>
          <w:sz w:val="24"/>
          <w:szCs w:val="24"/>
        </w:rPr>
        <w:t xml:space="preserve"> Ennek elmulasztása esetén részére támogatás az adott naptári évre nem folyósítható.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0D7489"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egy naptári évben az utolsó negyedéves bejelentési kötelezettségének teljes körűen a naptári évet követő 30. napig nem tesz eleget</w:t>
      </w:r>
      <w:r w:rsidR="0087791A" w:rsidRPr="00E05721">
        <w:rPr>
          <w:rFonts w:ascii="Times New Roman" w:hAnsi="Times New Roman" w:cs="Times New Roman"/>
          <w:sz w:val="24"/>
          <w:szCs w:val="24"/>
        </w:rPr>
        <w:t>,</w:t>
      </w:r>
      <w:r w:rsidRPr="00E05721">
        <w:rPr>
          <w:rFonts w:ascii="Times New Roman" w:hAnsi="Times New Roman" w:cs="Times New Roman"/>
          <w:sz w:val="24"/>
          <w:szCs w:val="24"/>
        </w:rPr>
        <w:t xml:space="preserve"> az adott negyedévre vonatkozóan még fennmaradó </w:t>
      </w:r>
      <w:r w:rsidR="0087791A" w:rsidRPr="00E05721">
        <w:rPr>
          <w:rFonts w:ascii="Times New Roman" w:hAnsi="Times New Roman" w:cs="Times New Roman"/>
          <w:sz w:val="24"/>
          <w:szCs w:val="24"/>
        </w:rPr>
        <w:t>maximális támogatási ö</w:t>
      </w:r>
      <w:r w:rsidR="00DB47D3" w:rsidRPr="00E05721">
        <w:rPr>
          <w:rFonts w:ascii="Times New Roman" w:hAnsi="Times New Roman" w:cs="Times New Roman"/>
          <w:sz w:val="24"/>
          <w:szCs w:val="24"/>
        </w:rPr>
        <w:t xml:space="preserve">sszegig </w:t>
      </w:r>
      <w:r w:rsidRPr="00E05721">
        <w:rPr>
          <w:rFonts w:ascii="Times New Roman" w:hAnsi="Times New Roman" w:cs="Times New Roman"/>
          <w:sz w:val="24"/>
          <w:szCs w:val="24"/>
        </w:rPr>
        <w:t xml:space="preserve">nyújtható támogatását elveszti, </w:t>
      </w:r>
      <w:r w:rsidR="0087791A" w:rsidRPr="00E05721">
        <w:rPr>
          <w:rFonts w:ascii="Times New Roman" w:hAnsi="Times New Roman" w:cs="Times New Roman"/>
          <w:sz w:val="24"/>
          <w:szCs w:val="24"/>
        </w:rPr>
        <w:t>és</w:t>
      </w:r>
      <w:r w:rsidRPr="00E05721">
        <w:rPr>
          <w:rFonts w:ascii="Times New Roman" w:hAnsi="Times New Roman" w:cs="Times New Roman"/>
          <w:sz w:val="24"/>
          <w:szCs w:val="24"/>
        </w:rPr>
        <w:t xml:space="preserve"> a támogatás összege az eltelt naptári évben részére nyújtott támogatások összege lesz.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F060E5"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Amennyiben az eljárás során az Önkormányzat által folytatott ellenőrzés alapján kiderül, hogy a bejelentéskor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nem valós adatokat közölt, úgy a továbbiakban az adott naptári évben támogatás nem folyósítható részére, a valós adatok alapján sem.</w:t>
      </w:r>
    </w:p>
    <w:p w:rsidR="00E05721" w:rsidRDefault="00A12C3C"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 KSB által jelen szabályzat hatálya alatt nyújtott támogatások célja minden esetben </w:t>
      </w:r>
      <w:r w:rsidR="0087791A" w:rsidRPr="00E05721">
        <w:rPr>
          <w:rFonts w:ascii="Times New Roman" w:hAnsi="Times New Roman" w:cs="Times New Roman"/>
          <w:sz w:val="24"/>
          <w:szCs w:val="24"/>
        </w:rPr>
        <w:t xml:space="preserve">az </w:t>
      </w:r>
      <w:r w:rsidRPr="00E05721">
        <w:rPr>
          <w:rFonts w:ascii="Times New Roman" w:hAnsi="Times New Roman" w:cs="Times New Roman"/>
          <w:sz w:val="24"/>
          <w:szCs w:val="24"/>
        </w:rPr>
        <w:t>utánpótlás</w:t>
      </w:r>
      <w:r w:rsidR="0087791A" w:rsidRPr="00E05721">
        <w:rPr>
          <w:rFonts w:ascii="Times New Roman" w:hAnsi="Times New Roman" w:cs="Times New Roman"/>
          <w:sz w:val="24"/>
          <w:szCs w:val="24"/>
        </w:rPr>
        <w:t>-</w:t>
      </w:r>
      <w:r w:rsidRPr="00E05721">
        <w:rPr>
          <w:rFonts w:ascii="Times New Roman" w:hAnsi="Times New Roman" w:cs="Times New Roman"/>
          <w:sz w:val="24"/>
          <w:szCs w:val="24"/>
        </w:rPr>
        <w:t xml:space="preserve">nevelés támogatása. Az elszámolás körében a KSB által meghatározott költségnemek számolhatóak el, azzal, hogy 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az utánpótlás nevelésen kívüli tevékenységeket is végez, akkor a több tevékenységével kapcsolatos, illetve a nem kizárólag az utánpótlás nevelésével összefüggő költségek kizárólag arányosítva számolhatóak el.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C61F48"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A pályázó az elszámolási kötelezettségének az adott naptári év utolsó negyedévét követően február 15. napjáig eleget kell, hogy tegyen. Amennyiben ennek nem tesz eleget, úgy következő naptári évre benyújtott pályázata érvénytelennek minősül, valamint az előző évre részére folyósított támogatást a támogatási szerződésben foglalt határnapig visszafizetni köteles.</w:t>
      </w:r>
      <w:r w:rsidR="00F060E5" w:rsidRPr="00E05721">
        <w:rPr>
          <w:rFonts w:ascii="Times New Roman" w:hAnsi="Times New Roman" w:cs="Times New Roman"/>
          <w:sz w:val="24"/>
          <w:szCs w:val="24"/>
        </w:rPr>
        <w:t xml:space="preserve">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F060E5"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Az utánpótlás neveléssel összefüggő támogatások az Európai Bizottság határozata alapján nem tekinthető az EUMSZ 107. cikke (1) bekezdésének hatálya alá tartozó állami támogatásnak. Fentiek alapján amennyiben a </w:t>
      </w:r>
      <w:r w:rsidR="0087791A" w:rsidRPr="00E05721">
        <w:rPr>
          <w:rFonts w:ascii="Times New Roman" w:hAnsi="Times New Roman" w:cs="Times New Roman"/>
          <w:sz w:val="24"/>
          <w:szCs w:val="24"/>
        </w:rPr>
        <w:t xml:space="preserve">támogatott </w:t>
      </w:r>
      <w:r w:rsidRPr="00E05721">
        <w:rPr>
          <w:rFonts w:ascii="Times New Roman" w:hAnsi="Times New Roman" w:cs="Times New Roman"/>
          <w:sz w:val="24"/>
          <w:szCs w:val="24"/>
        </w:rPr>
        <w:t xml:space="preserve">az V. 7. pontban foglaltakat megszegve, valótlan adatokat </w:t>
      </w:r>
      <w:r w:rsidR="00AD1BD5" w:rsidRPr="00E05721">
        <w:rPr>
          <w:rFonts w:ascii="Times New Roman" w:hAnsi="Times New Roman" w:cs="Times New Roman"/>
          <w:sz w:val="24"/>
          <w:szCs w:val="24"/>
        </w:rPr>
        <w:t>elszámolásával j</w:t>
      </w:r>
      <w:r w:rsidRPr="00E05721">
        <w:rPr>
          <w:rFonts w:ascii="Times New Roman" w:hAnsi="Times New Roman" w:cs="Times New Roman"/>
          <w:sz w:val="24"/>
          <w:szCs w:val="24"/>
        </w:rPr>
        <w:t>ut olyan támogatáshoz</w:t>
      </w:r>
      <w:r w:rsidR="0087791A" w:rsidRPr="00E05721">
        <w:rPr>
          <w:rFonts w:ascii="Times New Roman" w:hAnsi="Times New Roman" w:cs="Times New Roman"/>
          <w:sz w:val="24"/>
          <w:szCs w:val="24"/>
        </w:rPr>
        <w:t>,</w:t>
      </w:r>
      <w:r w:rsidRPr="00E05721">
        <w:rPr>
          <w:rFonts w:ascii="Times New Roman" w:hAnsi="Times New Roman" w:cs="Times New Roman"/>
          <w:sz w:val="24"/>
          <w:szCs w:val="24"/>
        </w:rPr>
        <w:t xml:space="preserve"> mely nem utánpótlás</w:t>
      </w:r>
      <w:r w:rsidR="0087791A" w:rsidRPr="00E05721">
        <w:rPr>
          <w:rFonts w:ascii="Times New Roman" w:hAnsi="Times New Roman" w:cs="Times New Roman"/>
          <w:sz w:val="24"/>
          <w:szCs w:val="24"/>
        </w:rPr>
        <w:t>-</w:t>
      </w:r>
      <w:r w:rsidRPr="00E05721">
        <w:rPr>
          <w:rFonts w:ascii="Times New Roman" w:hAnsi="Times New Roman" w:cs="Times New Roman"/>
          <w:sz w:val="24"/>
          <w:szCs w:val="24"/>
        </w:rPr>
        <w:t xml:space="preserve">neveléssel szorosan összefüggő támogatásnak tekinthető, úgy a valótlan adatok közlésének felfedését követően részére a továbbiakban a jelen szabályzat hatálya alá tartozó támogatás nem ítélhető oda.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Default="00AD1BD5"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Amennyiben a támogatott az utánpótlás neveléssel szorosan nem összefüggő kifizetéseivel kíván elszámolni, úgy elszámolása nem fogadható el. Amennyiben a </w:t>
      </w:r>
      <w:r w:rsidR="008D70C0" w:rsidRPr="00E05721">
        <w:rPr>
          <w:rFonts w:ascii="Times New Roman" w:hAnsi="Times New Roman" w:cs="Times New Roman"/>
          <w:sz w:val="24"/>
          <w:szCs w:val="24"/>
        </w:rPr>
        <w:t xml:space="preserve">IV. </w:t>
      </w:r>
      <w:r w:rsidRPr="00E05721">
        <w:rPr>
          <w:rFonts w:ascii="Times New Roman" w:hAnsi="Times New Roman" w:cs="Times New Roman"/>
          <w:sz w:val="24"/>
          <w:szCs w:val="24"/>
        </w:rPr>
        <w:t xml:space="preserve">9. pontban foglalt határidőben valós, kizárólag az utánpótlással összefüggő költségekkel mégis el tud számolni, úgy elszámolása utólagosan elfogadható, és a következő naptári évben a részére adható, a IV. 9. pontja alapján számított </w:t>
      </w:r>
      <w:r w:rsidR="00C66368" w:rsidRPr="00E05721">
        <w:rPr>
          <w:rFonts w:ascii="Times New Roman" w:hAnsi="Times New Roman" w:cs="Times New Roman"/>
          <w:sz w:val="24"/>
          <w:szCs w:val="24"/>
        </w:rPr>
        <w:t>maximális támogatási ö</w:t>
      </w:r>
      <w:r w:rsidR="00DB47D3" w:rsidRPr="00E05721">
        <w:rPr>
          <w:rFonts w:ascii="Times New Roman" w:hAnsi="Times New Roman" w:cs="Times New Roman"/>
          <w:sz w:val="24"/>
          <w:szCs w:val="24"/>
        </w:rPr>
        <w:t xml:space="preserve">sszeget </w:t>
      </w:r>
      <w:r w:rsidRPr="00E05721">
        <w:rPr>
          <w:rFonts w:ascii="Times New Roman" w:hAnsi="Times New Roman" w:cs="Times New Roman"/>
          <w:sz w:val="24"/>
          <w:szCs w:val="24"/>
        </w:rPr>
        <w:t xml:space="preserve">10%-al csökkenteni kell. </w:t>
      </w:r>
    </w:p>
    <w:p w:rsid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E05721" w:rsidRPr="00E05721" w:rsidRDefault="00FD2CC6"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color w:val="000000"/>
          <w:sz w:val="24"/>
          <w:szCs w:val="24"/>
        </w:rPr>
        <w:t>Amennyiben a támogatott önkormányzati tulajdonú ingatlant bérel, illetve használ, úgy időarányosan, negyedévenként a következő negyedévekre kötelezően, más időszakra választása szerint, a támogatás folyósítása pénzmozgás nélkül történik, az Önkormányzat számláján történő jóváírással, a negyedévekre esedékes bérleti díj összegével megegyező összegben.</w:t>
      </w:r>
    </w:p>
    <w:p w:rsidR="00E05721" w:rsidRPr="00E05721" w:rsidRDefault="00E05721" w:rsidP="00E05721">
      <w:pPr>
        <w:pStyle w:val="Listaszerbekezds"/>
        <w:spacing w:before="100" w:beforeAutospacing="1" w:after="100" w:afterAutospacing="1" w:line="240" w:lineRule="auto"/>
        <w:ind w:left="1134"/>
        <w:jc w:val="both"/>
        <w:rPr>
          <w:rFonts w:ascii="Times New Roman" w:hAnsi="Times New Roman" w:cs="Times New Roman"/>
          <w:sz w:val="24"/>
          <w:szCs w:val="24"/>
        </w:rPr>
      </w:pPr>
    </w:p>
    <w:p w:rsidR="00AD1BD5" w:rsidRPr="00E05721" w:rsidRDefault="00AD1BD5" w:rsidP="00E05721">
      <w:pPr>
        <w:pStyle w:val="Listaszerbekezds"/>
        <w:numPr>
          <w:ilvl w:val="0"/>
          <w:numId w:val="13"/>
        </w:numPr>
        <w:spacing w:before="100" w:beforeAutospacing="1" w:after="100" w:afterAutospacing="1" w:line="240" w:lineRule="auto"/>
        <w:ind w:left="1134" w:hanging="708"/>
        <w:jc w:val="both"/>
        <w:rPr>
          <w:rFonts w:ascii="Times New Roman" w:hAnsi="Times New Roman" w:cs="Times New Roman"/>
          <w:sz w:val="24"/>
          <w:szCs w:val="24"/>
        </w:rPr>
      </w:pPr>
      <w:r w:rsidRPr="00E05721">
        <w:rPr>
          <w:rFonts w:ascii="Times New Roman" w:hAnsi="Times New Roman" w:cs="Times New Roman"/>
          <w:sz w:val="24"/>
          <w:szCs w:val="24"/>
        </w:rPr>
        <w:t xml:space="preserve">A bérleti díjban történő jóváírás nem kötelezően jelenti, hogy a bérleti díj kötelezően elszámolható tétel, különös tekintettel az V. 10. pontjában foglaltakra. </w:t>
      </w:r>
    </w:p>
    <w:p w:rsidR="00073359" w:rsidRDefault="00073359" w:rsidP="00F347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Szabályzat</w:t>
      </w:r>
      <w:r w:rsidR="00E05721">
        <w:rPr>
          <w:rFonts w:ascii="Times New Roman" w:hAnsi="Times New Roman" w:cs="Times New Roman"/>
          <w:sz w:val="24"/>
          <w:szCs w:val="24"/>
        </w:rPr>
        <w:t xml:space="preserve"> 2018</w:t>
      </w:r>
      <w:r w:rsidR="00C66368">
        <w:rPr>
          <w:rFonts w:ascii="Times New Roman" w:hAnsi="Times New Roman" w:cs="Times New Roman"/>
          <w:sz w:val="24"/>
          <w:szCs w:val="24"/>
        </w:rPr>
        <w:t xml:space="preserve">. január </w:t>
      </w:r>
      <w:r w:rsidR="00E05721">
        <w:rPr>
          <w:rFonts w:ascii="Times New Roman" w:hAnsi="Times New Roman" w:cs="Times New Roman"/>
          <w:sz w:val="24"/>
          <w:szCs w:val="24"/>
        </w:rPr>
        <w:t>1</w:t>
      </w:r>
      <w:r w:rsidR="00BA66B2">
        <w:rPr>
          <w:rFonts w:ascii="Times New Roman" w:hAnsi="Times New Roman" w:cs="Times New Roman"/>
          <w:sz w:val="24"/>
          <w:szCs w:val="24"/>
        </w:rPr>
        <w:t>-jétő</w:t>
      </w:r>
      <w:r w:rsidR="00E05721">
        <w:rPr>
          <w:rFonts w:ascii="Times New Roman" w:hAnsi="Times New Roman" w:cs="Times New Roman"/>
          <w:sz w:val="24"/>
          <w:szCs w:val="24"/>
        </w:rPr>
        <w:t>l</w:t>
      </w:r>
      <w:r w:rsidR="00C66368">
        <w:rPr>
          <w:rFonts w:ascii="Times New Roman" w:hAnsi="Times New Roman" w:cs="Times New Roman"/>
          <w:sz w:val="24"/>
          <w:szCs w:val="24"/>
        </w:rPr>
        <w:t xml:space="preserve"> lép</w:t>
      </w:r>
      <w:r>
        <w:rPr>
          <w:rFonts w:ascii="Times New Roman" w:hAnsi="Times New Roman" w:cs="Times New Roman"/>
          <w:sz w:val="24"/>
          <w:szCs w:val="24"/>
        </w:rPr>
        <w:t xml:space="preserve"> hatályba</w:t>
      </w:r>
      <w:r w:rsidR="00C66368">
        <w:rPr>
          <w:rFonts w:ascii="Times New Roman" w:hAnsi="Times New Roman" w:cs="Times New Roman"/>
          <w:sz w:val="24"/>
          <w:szCs w:val="24"/>
        </w:rPr>
        <w:t>.</w:t>
      </w:r>
      <w:r>
        <w:rPr>
          <w:rFonts w:ascii="Times New Roman" w:hAnsi="Times New Roman" w:cs="Times New Roman"/>
          <w:sz w:val="24"/>
          <w:szCs w:val="24"/>
        </w:rPr>
        <w:t xml:space="preserve"> </w:t>
      </w:r>
    </w:p>
    <w:p w:rsidR="00073359" w:rsidRDefault="00BA66B2" w:rsidP="00F347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Budapest, 2019</w:t>
      </w:r>
      <w:r w:rsidR="0028116D">
        <w:rPr>
          <w:rFonts w:ascii="Times New Roman" w:hAnsi="Times New Roman" w:cs="Times New Roman"/>
          <w:sz w:val="24"/>
          <w:szCs w:val="24"/>
        </w:rPr>
        <w:t>. j</w:t>
      </w:r>
      <w:bookmarkStart w:id="0" w:name="_GoBack"/>
      <w:bookmarkEnd w:id="0"/>
      <w:r>
        <w:rPr>
          <w:rFonts w:ascii="Times New Roman" w:hAnsi="Times New Roman" w:cs="Times New Roman"/>
          <w:sz w:val="24"/>
          <w:szCs w:val="24"/>
        </w:rPr>
        <w:t>anuár</w:t>
      </w:r>
      <w:r w:rsidR="00C61F48">
        <w:rPr>
          <w:rFonts w:ascii="Times New Roman" w:hAnsi="Times New Roman" w:cs="Times New Roman"/>
          <w:sz w:val="24"/>
          <w:szCs w:val="24"/>
        </w:rPr>
        <w:t xml:space="preserve"> </w:t>
      </w:r>
      <w:r>
        <w:rPr>
          <w:rFonts w:ascii="Times New Roman" w:hAnsi="Times New Roman" w:cs="Times New Roman"/>
          <w:sz w:val="24"/>
          <w:szCs w:val="24"/>
        </w:rPr>
        <w:t>2</w:t>
      </w:r>
      <w:r w:rsidR="00C61F48">
        <w:rPr>
          <w:rFonts w:ascii="Times New Roman" w:hAnsi="Times New Roman" w:cs="Times New Roman"/>
          <w:sz w:val="24"/>
          <w:szCs w:val="24"/>
        </w:rPr>
        <w:t>1.</w:t>
      </w:r>
    </w:p>
    <w:p w:rsidR="00073359" w:rsidRDefault="00BA66B2" w:rsidP="00C04284">
      <w:pPr>
        <w:spacing w:after="0" w:line="240" w:lineRule="auto"/>
        <w:ind w:left="5670"/>
        <w:jc w:val="center"/>
        <w:rPr>
          <w:rFonts w:ascii="Times New Roman" w:hAnsi="Times New Roman" w:cs="Times New Roman"/>
          <w:sz w:val="24"/>
          <w:szCs w:val="24"/>
        </w:rPr>
      </w:pPr>
      <w:proofErr w:type="spellStart"/>
      <w:r>
        <w:rPr>
          <w:rFonts w:ascii="Times New Roman" w:hAnsi="Times New Roman" w:cs="Times New Roman"/>
          <w:sz w:val="24"/>
          <w:szCs w:val="24"/>
        </w:rPr>
        <w:t>Antalóczy</w:t>
      </w:r>
      <w:proofErr w:type="spellEnd"/>
      <w:r>
        <w:rPr>
          <w:rFonts w:ascii="Times New Roman" w:hAnsi="Times New Roman" w:cs="Times New Roman"/>
          <w:sz w:val="24"/>
          <w:szCs w:val="24"/>
        </w:rPr>
        <w:t xml:space="preserve"> Csaba</w:t>
      </w:r>
    </w:p>
    <w:p w:rsidR="00C66368" w:rsidRPr="00073359" w:rsidRDefault="00C66368" w:rsidP="00C04284">
      <w:pPr>
        <w:spacing w:after="0" w:line="240" w:lineRule="auto"/>
        <w:ind w:left="5670"/>
        <w:jc w:val="center"/>
        <w:rPr>
          <w:rFonts w:ascii="Times New Roman" w:hAnsi="Times New Roman" w:cs="Times New Roman"/>
          <w:sz w:val="24"/>
          <w:szCs w:val="24"/>
        </w:rPr>
      </w:pPr>
      <w:proofErr w:type="gramStart"/>
      <w:r>
        <w:rPr>
          <w:rFonts w:ascii="Times New Roman" w:hAnsi="Times New Roman" w:cs="Times New Roman"/>
          <w:sz w:val="24"/>
          <w:szCs w:val="24"/>
        </w:rPr>
        <w:t>bizottsági</w:t>
      </w:r>
      <w:proofErr w:type="gramEnd"/>
      <w:r>
        <w:rPr>
          <w:rFonts w:ascii="Times New Roman" w:hAnsi="Times New Roman" w:cs="Times New Roman"/>
          <w:sz w:val="24"/>
          <w:szCs w:val="24"/>
        </w:rPr>
        <w:t xml:space="preserve"> elnök</w:t>
      </w:r>
    </w:p>
    <w:sectPr w:rsidR="00C66368" w:rsidRPr="00073359" w:rsidSect="00C61F48">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1398"/>
    <w:multiLevelType w:val="hybridMultilevel"/>
    <w:tmpl w:val="18D06D50"/>
    <w:lvl w:ilvl="0" w:tplc="99FAB840">
      <w:start w:val="1"/>
      <w:numFmt w:val="decimal"/>
      <w:lvlText w:val="%1."/>
      <w:lvlJc w:val="left"/>
      <w:pPr>
        <w:ind w:left="720" w:hanging="360"/>
      </w:pPr>
      <w:rPr>
        <w:rFonts w:ascii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760BA2"/>
    <w:multiLevelType w:val="hybridMultilevel"/>
    <w:tmpl w:val="1E6EE34C"/>
    <w:lvl w:ilvl="0" w:tplc="D9CAA6D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18344AB1"/>
    <w:multiLevelType w:val="hybridMultilevel"/>
    <w:tmpl w:val="A5EA8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9FF49B3"/>
    <w:multiLevelType w:val="hybridMultilevel"/>
    <w:tmpl w:val="1CF899B2"/>
    <w:lvl w:ilvl="0" w:tplc="F26007B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2D6F464D"/>
    <w:multiLevelType w:val="hybridMultilevel"/>
    <w:tmpl w:val="9B161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EA94300"/>
    <w:multiLevelType w:val="hybridMultilevel"/>
    <w:tmpl w:val="221A93E0"/>
    <w:lvl w:ilvl="0" w:tplc="F26007B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36466286"/>
    <w:multiLevelType w:val="hybridMultilevel"/>
    <w:tmpl w:val="DDFCC5FC"/>
    <w:lvl w:ilvl="0" w:tplc="B010C4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B211517"/>
    <w:multiLevelType w:val="hybridMultilevel"/>
    <w:tmpl w:val="43D49C38"/>
    <w:lvl w:ilvl="0" w:tplc="64C2F4C2">
      <w:start w:val="2"/>
      <w:numFmt w:val="bullet"/>
      <w:lvlText w:val="-"/>
      <w:lvlJc w:val="left"/>
      <w:pPr>
        <w:ind w:left="1440" w:hanging="360"/>
      </w:pPr>
      <w:rPr>
        <w:rFonts w:ascii="Times New Roman" w:eastAsiaTheme="minorEastAsia"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4FBC2DF7"/>
    <w:multiLevelType w:val="hybridMultilevel"/>
    <w:tmpl w:val="C26C4DF0"/>
    <w:lvl w:ilvl="0" w:tplc="D772E444">
      <w:start w:val="2"/>
      <w:numFmt w:val="bullet"/>
      <w:lvlText w:val="-"/>
      <w:lvlJc w:val="left"/>
      <w:pPr>
        <w:ind w:left="1440" w:hanging="360"/>
      </w:pPr>
      <w:rPr>
        <w:rFonts w:ascii="Times New Roman" w:eastAsiaTheme="minorEastAsia"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5291523E"/>
    <w:multiLevelType w:val="hybridMultilevel"/>
    <w:tmpl w:val="9B161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CDB76B8"/>
    <w:multiLevelType w:val="hybridMultilevel"/>
    <w:tmpl w:val="1CF899B2"/>
    <w:lvl w:ilvl="0" w:tplc="F26007B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nsid w:val="5DCC1F30"/>
    <w:multiLevelType w:val="hybridMultilevel"/>
    <w:tmpl w:val="429AA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0B664FC"/>
    <w:multiLevelType w:val="hybridMultilevel"/>
    <w:tmpl w:val="DE1ECABA"/>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7211F5A"/>
    <w:multiLevelType w:val="hybridMultilevel"/>
    <w:tmpl w:val="B33A255E"/>
    <w:lvl w:ilvl="0" w:tplc="494076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8136583"/>
    <w:multiLevelType w:val="hybridMultilevel"/>
    <w:tmpl w:val="11240BD2"/>
    <w:lvl w:ilvl="0" w:tplc="D6E6DF9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9251107"/>
    <w:multiLevelType w:val="hybridMultilevel"/>
    <w:tmpl w:val="F4A62478"/>
    <w:lvl w:ilvl="0" w:tplc="6F1CE6EC">
      <w:start w:val="1"/>
      <w:numFmt w:val="decimal"/>
      <w:lvlText w:val="(%1)"/>
      <w:lvlJc w:val="left"/>
      <w:pPr>
        <w:ind w:left="4613"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7A7A6E0D"/>
    <w:multiLevelType w:val="hybridMultilevel"/>
    <w:tmpl w:val="221A93E0"/>
    <w:lvl w:ilvl="0" w:tplc="F26007B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4"/>
  </w:num>
  <w:num w:numId="2">
    <w:abstractNumId w:val="9"/>
  </w:num>
  <w:num w:numId="3">
    <w:abstractNumId w:val="11"/>
  </w:num>
  <w:num w:numId="4">
    <w:abstractNumId w:val="13"/>
  </w:num>
  <w:num w:numId="5">
    <w:abstractNumId w:val="14"/>
  </w:num>
  <w:num w:numId="6">
    <w:abstractNumId w:val="0"/>
  </w:num>
  <w:num w:numId="7">
    <w:abstractNumId w:val="6"/>
  </w:num>
  <w:num w:numId="8">
    <w:abstractNumId w:val="7"/>
  </w:num>
  <w:num w:numId="9">
    <w:abstractNumId w:val="8"/>
  </w:num>
  <w:num w:numId="10">
    <w:abstractNumId w:val="1"/>
  </w:num>
  <w:num w:numId="11">
    <w:abstractNumId w:val="12"/>
  </w:num>
  <w:num w:numId="12">
    <w:abstractNumId w:val="15"/>
  </w:num>
  <w:num w:numId="13">
    <w:abstractNumId w:val="3"/>
  </w:num>
  <w:num w:numId="14">
    <w:abstractNumId w:val="16"/>
  </w:num>
  <w:num w:numId="15">
    <w:abstractNumId w:val="2"/>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A62EA"/>
    <w:rsid w:val="0002497F"/>
    <w:rsid w:val="00070354"/>
    <w:rsid w:val="00073359"/>
    <w:rsid w:val="00073562"/>
    <w:rsid w:val="00080594"/>
    <w:rsid w:val="000D7489"/>
    <w:rsid w:val="00143614"/>
    <w:rsid w:val="002566B1"/>
    <w:rsid w:val="00271576"/>
    <w:rsid w:val="0028116D"/>
    <w:rsid w:val="002944C8"/>
    <w:rsid w:val="002A24B6"/>
    <w:rsid w:val="002B0ECA"/>
    <w:rsid w:val="002B2843"/>
    <w:rsid w:val="002D5832"/>
    <w:rsid w:val="002F44D8"/>
    <w:rsid w:val="003360D5"/>
    <w:rsid w:val="0035060E"/>
    <w:rsid w:val="00364417"/>
    <w:rsid w:val="003A226C"/>
    <w:rsid w:val="003C3D4C"/>
    <w:rsid w:val="003C5F26"/>
    <w:rsid w:val="003C73BF"/>
    <w:rsid w:val="00416C79"/>
    <w:rsid w:val="00451E15"/>
    <w:rsid w:val="0046250F"/>
    <w:rsid w:val="00462FCF"/>
    <w:rsid w:val="00472085"/>
    <w:rsid w:val="00472EA7"/>
    <w:rsid w:val="00473808"/>
    <w:rsid w:val="00487159"/>
    <w:rsid w:val="004900AF"/>
    <w:rsid w:val="004902C5"/>
    <w:rsid w:val="004C36E0"/>
    <w:rsid w:val="004F76CC"/>
    <w:rsid w:val="00574D0D"/>
    <w:rsid w:val="005851A2"/>
    <w:rsid w:val="005C207F"/>
    <w:rsid w:val="005D7F6C"/>
    <w:rsid w:val="006558B0"/>
    <w:rsid w:val="006703A5"/>
    <w:rsid w:val="006A0944"/>
    <w:rsid w:val="00731E43"/>
    <w:rsid w:val="007333BB"/>
    <w:rsid w:val="0074177A"/>
    <w:rsid w:val="00753817"/>
    <w:rsid w:val="00785357"/>
    <w:rsid w:val="0079127F"/>
    <w:rsid w:val="007B781F"/>
    <w:rsid w:val="007C1AFC"/>
    <w:rsid w:val="007F6502"/>
    <w:rsid w:val="0085124A"/>
    <w:rsid w:val="008714F0"/>
    <w:rsid w:val="0087791A"/>
    <w:rsid w:val="008A307F"/>
    <w:rsid w:val="008A62EA"/>
    <w:rsid w:val="008D70C0"/>
    <w:rsid w:val="008E27E1"/>
    <w:rsid w:val="00935CFB"/>
    <w:rsid w:val="009A7DA1"/>
    <w:rsid w:val="009B1582"/>
    <w:rsid w:val="009C5583"/>
    <w:rsid w:val="009F0217"/>
    <w:rsid w:val="00A12C3C"/>
    <w:rsid w:val="00A130BF"/>
    <w:rsid w:val="00A22522"/>
    <w:rsid w:val="00A24353"/>
    <w:rsid w:val="00A358D1"/>
    <w:rsid w:val="00A5034A"/>
    <w:rsid w:val="00A91523"/>
    <w:rsid w:val="00A91D04"/>
    <w:rsid w:val="00AB7CC7"/>
    <w:rsid w:val="00AC3340"/>
    <w:rsid w:val="00AD1BD5"/>
    <w:rsid w:val="00AF2C90"/>
    <w:rsid w:val="00AF61D8"/>
    <w:rsid w:val="00B9635D"/>
    <w:rsid w:val="00BA66B2"/>
    <w:rsid w:val="00BD2B87"/>
    <w:rsid w:val="00BF2684"/>
    <w:rsid w:val="00C04284"/>
    <w:rsid w:val="00C3123E"/>
    <w:rsid w:val="00C61F48"/>
    <w:rsid w:val="00C66368"/>
    <w:rsid w:val="00CE7BEB"/>
    <w:rsid w:val="00D25504"/>
    <w:rsid w:val="00D424B2"/>
    <w:rsid w:val="00D448C9"/>
    <w:rsid w:val="00D649A0"/>
    <w:rsid w:val="00DB47D3"/>
    <w:rsid w:val="00DC3A81"/>
    <w:rsid w:val="00DC52BE"/>
    <w:rsid w:val="00DF7A42"/>
    <w:rsid w:val="00E05721"/>
    <w:rsid w:val="00E36378"/>
    <w:rsid w:val="00E65D94"/>
    <w:rsid w:val="00E805FF"/>
    <w:rsid w:val="00E96BA8"/>
    <w:rsid w:val="00EC5751"/>
    <w:rsid w:val="00EC7796"/>
    <w:rsid w:val="00F060E5"/>
    <w:rsid w:val="00F227A8"/>
    <w:rsid w:val="00F347C1"/>
    <w:rsid w:val="00F85FCC"/>
    <w:rsid w:val="00F96E68"/>
    <w:rsid w:val="00FD2CC6"/>
    <w:rsid w:val="00FD714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D4C"/>
  </w:style>
  <w:style w:type="paragraph" w:styleId="Cmsor1">
    <w:name w:val="heading 1"/>
    <w:basedOn w:val="Norml"/>
    <w:link w:val="Cmsor1Char"/>
    <w:uiPriority w:val="9"/>
    <w:qFormat/>
    <w:rsid w:val="00A13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30BF"/>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A130BF"/>
    <w:rPr>
      <w:color w:val="0000FF"/>
      <w:u w:val="single"/>
    </w:rPr>
  </w:style>
  <w:style w:type="paragraph" w:styleId="Listaszerbekezds">
    <w:name w:val="List Paragraph"/>
    <w:basedOn w:val="Norml"/>
    <w:uiPriority w:val="99"/>
    <w:qFormat/>
    <w:rsid w:val="00E36378"/>
    <w:pPr>
      <w:ind w:left="720"/>
      <w:contextualSpacing/>
    </w:pPr>
  </w:style>
  <w:style w:type="paragraph" w:customStyle="1" w:styleId="CharChar3">
    <w:name w:val="Char Char3"/>
    <w:basedOn w:val="Norml"/>
    <w:rsid w:val="005D7F6C"/>
    <w:pPr>
      <w:spacing w:before="120" w:afterLines="50" w:line="240" w:lineRule="exact"/>
      <w:ind w:left="180"/>
    </w:pPr>
    <w:rPr>
      <w:rFonts w:ascii="Verdana" w:eastAsia="Times New Roman" w:hAnsi="Verdana" w:cs="Verdana"/>
      <w:noProof/>
      <w:sz w:val="20"/>
      <w:szCs w:val="20"/>
      <w:lang w:val="en-US" w:eastAsia="en-US"/>
    </w:rPr>
  </w:style>
  <w:style w:type="paragraph" w:styleId="Nincstrkz">
    <w:name w:val="No Spacing"/>
    <w:qFormat/>
    <w:rsid w:val="005D7F6C"/>
    <w:pPr>
      <w:spacing w:after="0" w:line="240" w:lineRule="auto"/>
    </w:pPr>
    <w:rPr>
      <w:rFonts w:ascii="Times New Roman" w:eastAsia="Times New Roman" w:hAnsi="Times New Roman" w:cs="Times New Roman"/>
      <w:sz w:val="20"/>
      <w:szCs w:val="20"/>
    </w:rPr>
  </w:style>
  <w:style w:type="paragraph" w:styleId="Buborkszveg">
    <w:name w:val="Balloon Text"/>
    <w:basedOn w:val="Norml"/>
    <w:link w:val="BuborkszvegChar"/>
    <w:semiHidden/>
    <w:unhideWhenUsed/>
    <w:rsid w:val="00462FC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2FCF"/>
    <w:rPr>
      <w:rFonts w:ascii="Tahoma" w:hAnsi="Tahoma" w:cs="Tahoma"/>
      <w:sz w:val="16"/>
      <w:szCs w:val="16"/>
    </w:rPr>
  </w:style>
  <w:style w:type="character" w:styleId="Jegyzethivatkozs">
    <w:name w:val="annotation reference"/>
    <w:basedOn w:val="Bekezdsalapbettpusa"/>
    <w:uiPriority w:val="99"/>
    <w:semiHidden/>
    <w:unhideWhenUsed/>
    <w:rsid w:val="00F96E68"/>
    <w:rPr>
      <w:sz w:val="16"/>
      <w:szCs w:val="16"/>
    </w:rPr>
  </w:style>
  <w:style w:type="paragraph" w:styleId="Jegyzetszveg">
    <w:name w:val="annotation text"/>
    <w:basedOn w:val="Norml"/>
    <w:link w:val="JegyzetszvegChar"/>
    <w:uiPriority w:val="99"/>
    <w:semiHidden/>
    <w:unhideWhenUsed/>
    <w:rsid w:val="00F96E68"/>
    <w:pPr>
      <w:spacing w:line="240" w:lineRule="auto"/>
    </w:pPr>
    <w:rPr>
      <w:sz w:val="20"/>
      <w:szCs w:val="20"/>
    </w:rPr>
  </w:style>
  <w:style w:type="character" w:customStyle="1" w:styleId="JegyzetszvegChar">
    <w:name w:val="Jegyzetszöveg Char"/>
    <w:basedOn w:val="Bekezdsalapbettpusa"/>
    <w:link w:val="Jegyzetszveg"/>
    <w:uiPriority w:val="99"/>
    <w:semiHidden/>
    <w:rsid w:val="00F96E68"/>
    <w:rPr>
      <w:sz w:val="20"/>
      <w:szCs w:val="20"/>
    </w:rPr>
  </w:style>
  <w:style w:type="paragraph" w:styleId="Megjegyzstrgya">
    <w:name w:val="annotation subject"/>
    <w:basedOn w:val="Jegyzetszveg"/>
    <w:next w:val="Jegyzetszveg"/>
    <w:link w:val="MegjegyzstrgyaChar"/>
    <w:uiPriority w:val="99"/>
    <w:semiHidden/>
    <w:unhideWhenUsed/>
    <w:rsid w:val="00F96E68"/>
    <w:rPr>
      <w:b/>
      <w:bCs/>
    </w:rPr>
  </w:style>
  <w:style w:type="character" w:customStyle="1" w:styleId="MegjegyzstrgyaChar">
    <w:name w:val="Megjegyzés tárgya Char"/>
    <w:basedOn w:val="JegyzetszvegChar"/>
    <w:link w:val="Megjegyzstrgya"/>
    <w:uiPriority w:val="99"/>
    <w:semiHidden/>
    <w:rsid w:val="00F96E68"/>
    <w:rPr>
      <w:b/>
      <w:bCs/>
      <w:sz w:val="20"/>
      <w:szCs w:val="20"/>
    </w:rPr>
  </w:style>
  <w:style w:type="paragraph" w:styleId="Vltozat">
    <w:name w:val="Revision"/>
    <w:hidden/>
    <w:uiPriority w:val="99"/>
    <w:semiHidden/>
    <w:rsid w:val="00C663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D4C"/>
  </w:style>
  <w:style w:type="paragraph" w:styleId="Cmsor1">
    <w:name w:val="heading 1"/>
    <w:basedOn w:val="Norml"/>
    <w:link w:val="Cmsor1Char"/>
    <w:uiPriority w:val="9"/>
    <w:qFormat/>
    <w:rsid w:val="00A13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30BF"/>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A130BF"/>
    <w:rPr>
      <w:color w:val="0000FF"/>
      <w:u w:val="single"/>
    </w:rPr>
  </w:style>
  <w:style w:type="paragraph" w:styleId="Listaszerbekezds">
    <w:name w:val="List Paragraph"/>
    <w:basedOn w:val="Norml"/>
    <w:uiPriority w:val="99"/>
    <w:qFormat/>
    <w:rsid w:val="00E36378"/>
    <w:pPr>
      <w:ind w:left="720"/>
      <w:contextualSpacing/>
    </w:pPr>
  </w:style>
  <w:style w:type="paragraph" w:customStyle="1" w:styleId="CharChar3">
    <w:name w:val="Char Char3"/>
    <w:basedOn w:val="Norml"/>
    <w:rsid w:val="005D7F6C"/>
    <w:pPr>
      <w:spacing w:before="120" w:afterLines="50" w:line="240" w:lineRule="exact"/>
      <w:ind w:left="180"/>
    </w:pPr>
    <w:rPr>
      <w:rFonts w:ascii="Verdana" w:eastAsia="Times New Roman" w:hAnsi="Verdana" w:cs="Verdana"/>
      <w:noProof/>
      <w:sz w:val="20"/>
      <w:szCs w:val="20"/>
      <w:lang w:val="en-US" w:eastAsia="en-US"/>
    </w:rPr>
  </w:style>
  <w:style w:type="paragraph" w:styleId="Nincstrkz">
    <w:name w:val="No Spacing"/>
    <w:qFormat/>
    <w:rsid w:val="005D7F6C"/>
    <w:pPr>
      <w:spacing w:after="0" w:line="240" w:lineRule="auto"/>
    </w:pPr>
    <w:rPr>
      <w:rFonts w:ascii="Times New Roman" w:eastAsia="Times New Roman" w:hAnsi="Times New Roman" w:cs="Times New Roman"/>
      <w:sz w:val="20"/>
      <w:szCs w:val="20"/>
    </w:rPr>
  </w:style>
  <w:style w:type="paragraph" w:styleId="Buborkszveg">
    <w:name w:val="Balloon Text"/>
    <w:basedOn w:val="Norml"/>
    <w:link w:val="BuborkszvegChar"/>
    <w:uiPriority w:val="99"/>
    <w:semiHidden/>
    <w:unhideWhenUsed/>
    <w:rsid w:val="00462FC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2FCF"/>
    <w:rPr>
      <w:rFonts w:ascii="Tahoma" w:hAnsi="Tahoma" w:cs="Tahoma"/>
      <w:sz w:val="16"/>
      <w:szCs w:val="16"/>
    </w:rPr>
  </w:style>
  <w:style w:type="character" w:styleId="Jegyzethivatkozs">
    <w:name w:val="annotation reference"/>
    <w:basedOn w:val="Bekezdsalapbettpusa"/>
    <w:uiPriority w:val="99"/>
    <w:semiHidden/>
    <w:unhideWhenUsed/>
    <w:rsid w:val="00F96E68"/>
    <w:rPr>
      <w:sz w:val="16"/>
      <w:szCs w:val="16"/>
    </w:rPr>
  </w:style>
  <w:style w:type="paragraph" w:styleId="Jegyzetszveg">
    <w:name w:val="annotation text"/>
    <w:basedOn w:val="Norml"/>
    <w:link w:val="JegyzetszvegChar"/>
    <w:uiPriority w:val="99"/>
    <w:semiHidden/>
    <w:unhideWhenUsed/>
    <w:rsid w:val="00F96E68"/>
    <w:pPr>
      <w:spacing w:line="240" w:lineRule="auto"/>
    </w:pPr>
    <w:rPr>
      <w:sz w:val="20"/>
      <w:szCs w:val="20"/>
    </w:rPr>
  </w:style>
  <w:style w:type="character" w:customStyle="1" w:styleId="JegyzetszvegChar">
    <w:name w:val="Jegyzetszöveg Char"/>
    <w:basedOn w:val="Bekezdsalapbettpusa"/>
    <w:link w:val="Jegyzetszveg"/>
    <w:uiPriority w:val="99"/>
    <w:semiHidden/>
    <w:rsid w:val="00F96E68"/>
    <w:rPr>
      <w:sz w:val="20"/>
      <w:szCs w:val="20"/>
    </w:rPr>
  </w:style>
  <w:style w:type="paragraph" w:styleId="Megjegyzstrgya">
    <w:name w:val="annotation subject"/>
    <w:basedOn w:val="Jegyzetszveg"/>
    <w:next w:val="Jegyzetszveg"/>
    <w:link w:val="MegjegyzstrgyaChar"/>
    <w:uiPriority w:val="99"/>
    <w:semiHidden/>
    <w:unhideWhenUsed/>
    <w:rsid w:val="00F96E68"/>
    <w:rPr>
      <w:b/>
      <w:bCs/>
    </w:rPr>
  </w:style>
  <w:style w:type="character" w:customStyle="1" w:styleId="MegjegyzstrgyaChar">
    <w:name w:val="Megjegyzés tárgya Char"/>
    <w:basedOn w:val="JegyzetszvegChar"/>
    <w:link w:val="Megjegyzstrgya"/>
    <w:uiPriority w:val="99"/>
    <w:semiHidden/>
    <w:rsid w:val="00F96E68"/>
    <w:rPr>
      <w:b/>
      <w:bCs/>
      <w:sz w:val="20"/>
      <w:szCs w:val="20"/>
    </w:rPr>
  </w:style>
  <w:style w:type="paragraph" w:styleId="Vltozat">
    <w:name w:val="Revision"/>
    <w:hidden/>
    <w:uiPriority w:val="99"/>
    <w:semiHidden/>
    <w:rsid w:val="00C663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340618">
      <w:bodyDiv w:val="1"/>
      <w:marLeft w:val="0"/>
      <w:marRight w:val="0"/>
      <w:marTop w:val="0"/>
      <w:marBottom w:val="0"/>
      <w:divBdr>
        <w:top w:val="none" w:sz="0" w:space="0" w:color="auto"/>
        <w:left w:val="none" w:sz="0" w:space="0" w:color="auto"/>
        <w:bottom w:val="none" w:sz="0" w:space="0" w:color="auto"/>
        <w:right w:val="none" w:sz="0" w:space="0" w:color="auto"/>
      </w:divBdr>
      <w:divsChild>
        <w:div w:id="1406613435">
          <w:marLeft w:val="0"/>
          <w:marRight w:val="0"/>
          <w:marTop w:val="0"/>
          <w:marBottom w:val="0"/>
          <w:divBdr>
            <w:top w:val="none" w:sz="0" w:space="0" w:color="auto"/>
            <w:left w:val="none" w:sz="0" w:space="0" w:color="auto"/>
            <w:bottom w:val="none" w:sz="0" w:space="0" w:color="auto"/>
            <w:right w:val="none" w:sz="0" w:space="0" w:color="auto"/>
          </w:divBdr>
          <w:divsChild>
            <w:div w:id="847796242">
              <w:marLeft w:val="0"/>
              <w:marRight w:val="0"/>
              <w:marTop w:val="0"/>
              <w:marBottom w:val="0"/>
              <w:divBdr>
                <w:top w:val="none" w:sz="0" w:space="0" w:color="auto"/>
                <w:left w:val="none" w:sz="0" w:space="0" w:color="auto"/>
                <w:bottom w:val="none" w:sz="0" w:space="0" w:color="auto"/>
                <w:right w:val="none" w:sz="0" w:space="0" w:color="auto"/>
              </w:divBdr>
              <w:divsChild>
                <w:div w:id="11237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7204">
      <w:bodyDiv w:val="1"/>
      <w:marLeft w:val="0"/>
      <w:marRight w:val="0"/>
      <w:marTop w:val="0"/>
      <w:marBottom w:val="0"/>
      <w:divBdr>
        <w:top w:val="none" w:sz="0" w:space="0" w:color="auto"/>
        <w:left w:val="none" w:sz="0" w:space="0" w:color="auto"/>
        <w:bottom w:val="none" w:sz="0" w:space="0" w:color="auto"/>
        <w:right w:val="none" w:sz="0" w:space="0" w:color="auto"/>
      </w:divBdr>
      <w:divsChild>
        <w:div w:id="1647928322">
          <w:marLeft w:val="0"/>
          <w:marRight w:val="0"/>
          <w:marTop w:val="0"/>
          <w:marBottom w:val="0"/>
          <w:divBdr>
            <w:top w:val="none" w:sz="0" w:space="0" w:color="auto"/>
            <w:left w:val="none" w:sz="0" w:space="0" w:color="auto"/>
            <w:bottom w:val="none" w:sz="0" w:space="0" w:color="auto"/>
            <w:right w:val="none" w:sz="0" w:space="0" w:color="auto"/>
          </w:divBdr>
          <w:divsChild>
            <w:div w:id="801314967">
              <w:marLeft w:val="0"/>
              <w:marRight w:val="0"/>
              <w:marTop w:val="0"/>
              <w:marBottom w:val="0"/>
              <w:divBdr>
                <w:top w:val="none" w:sz="0" w:space="0" w:color="auto"/>
                <w:left w:val="none" w:sz="0" w:space="0" w:color="auto"/>
                <w:bottom w:val="none" w:sz="0" w:space="0" w:color="auto"/>
                <w:right w:val="none" w:sz="0" w:space="0" w:color="auto"/>
              </w:divBdr>
              <w:divsChild>
                <w:div w:id="546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2775">
      <w:bodyDiv w:val="1"/>
      <w:marLeft w:val="0"/>
      <w:marRight w:val="0"/>
      <w:marTop w:val="0"/>
      <w:marBottom w:val="0"/>
      <w:divBdr>
        <w:top w:val="none" w:sz="0" w:space="0" w:color="auto"/>
        <w:left w:val="none" w:sz="0" w:space="0" w:color="auto"/>
        <w:bottom w:val="none" w:sz="0" w:space="0" w:color="auto"/>
        <w:right w:val="none" w:sz="0" w:space="0" w:color="auto"/>
      </w:divBdr>
    </w:div>
    <w:div w:id="1860001060">
      <w:bodyDiv w:val="1"/>
      <w:marLeft w:val="0"/>
      <w:marRight w:val="0"/>
      <w:marTop w:val="0"/>
      <w:marBottom w:val="0"/>
      <w:divBdr>
        <w:top w:val="none" w:sz="0" w:space="0" w:color="auto"/>
        <w:left w:val="none" w:sz="0" w:space="0" w:color="auto"/>
        <w:bottom w:val="none" w:sz="0" w:space="0" w:color="auto"/>
        <w:right w:val="none" w:sz="0" w:space="0" w:color="auto"/>
      </w:divBdr>
    </w:div>
    <w:div w:id="19868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12846</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drlukacs</dc:creator>
  <cp:lastModifiedBy>Dr. Kozma Enikő</cp:lastModifiedBy>
  <cp:revision>2</cp:revision>
  <cp:lastPrinted>2019-01-16T09:07:00Z</cp:lastPrinted>
  <dcterms:created xsi:type="dcterms:W3CDTF">2019-01-18T10:15:00Z</dcterms:created>
  <dcterms:modified xsi:type="dcterms:W3CDTF">2019-01-18T10:15:00Z</dcterms:modified>
</cp:coreProperties>
</file>