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B2D1D5D" w:rsidR="00C57FA5" w:rsidRPr="00327CC1" w:rsidRDefault="0037326B">
      <w:pPr>
        <w:jc w:val="center"/>
        <w:rPr>
          <w:rFonts w:ascii="Arial" w:hAnsi="Arial" w:cs="Arial"/>
          <w:b/>
          <w:bCs/>
        </w:rPr>
      </w:pPr>
      <w:bookmarkStart w:id="0" w:name="_GoBack"/>
      <w:r>
        <w:rPr>
          <w:rFonts w:ascii="Arial" w:hAnsi="Arial" w:cs="Arial"/>
          <w:b/>
          <w:bCs/>
        </w:rPr>
        <w:t>Budapest Főváros XVI. kerület</w:t>
      </w:r>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37326B"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7326B">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326B"/>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DBCD-4AFA-4EF5-9513-10580A775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2748</Words>
  <Characters>20295</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Erdősi Dániel</cp:lastModifiedBy>
  <cp:revision>5</cp:revision>
  <cp:lastPrinted>2014-06-20T15:38:00Z</cp:lastPrinted>
  <dcterms:created xsi:type="dcterms:W3CDTF">2020-08-04T10:58:00Z</dcterms:created>
  <dcterms:modified xsi:type="dcterms:W3CDTF">2020-09-28T13:21:00Z</dcterms:modified>
</cp:coreProperties>
</file>