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bookmarkStart w:id="0" w:name="_GoBack"/>
      <w:bookmarkEnd w:id="0"/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D25">
        <w:rPr>
          <w:rFonts w:ascii="Times New Roman" w:hAnsi="Times New Roman" w:cs="Times New Roman"/>
          <w:b/>
          <w:sz w:val="26"/>
          <w:szCs w:val="26"/>
        </w:rPr>
        <w:t>2021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CF3" w:rsidTr="00DD0332">
        <w:trPr>
          <w:trHeight w:val="2640"/>
        </w:trPr>
        <w:tc>
          <w:tcPr>
            <w:tcW w:w="9212" w:type="dxa"/>
          </w:tcPr>
          <w:p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2D1C26" w:rsidRPr="002D1C26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20"/>
      </w:tblGrid>
      <w:tr w:rsidR="002D1C26" w:rsidRPr="002D1C26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2021. január 1. – 2021</w:t>
            </w:r>
            <w:r w:rsidR="00364EB3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20" w:type="dxa"/>
            <w:vAlign w:val="center"/>
            <w:hideMark/>
          </w:tcPr>
          <w:p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1163 Budapest, </w:t>
      </w:r>
      <w:proofErr w:type="spell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Havashalom</w:t>
      </w:r>
      <w:proofErr w:type="spellEnd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u. 43.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  <w:proofErr w:type="gramEnd"/>
    </w:p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325D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25D25" w:rsidRPr="00F842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2021. március 31.</w:t>
      </w:r>
    </w:p>
    <w:p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777"/>
        <w:gridCol w:w="3529"/>
        <w:gridCol w:w="4156"/>
      </w:tblGrid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neve, címe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:rsidR="00BD71BE" w:rsidRDefault="00B02B33" w:rsidP="00C44BE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még nem került benyújtásra, a támogatási döntésről szóló határozat száma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 működésére vonatkozó bevételi adatok</w:t>
      </w:r>
    </w:p>
    <w:p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823"/>
        <w:gridCol w:w="3605"/>
        <w:gridCol w:w="926"/>
      </w:tblGrid>
      <w:tr w:rsidR="00364EB3" w:rsidTr="00C44BE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Pr="00691443" w:rsidRDefault="00364EB3" w:rsidP="00C44BE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</w:t>
            </w:r>
            <w:r w:rsidR="00E6597C">
              <w:rPr>
                <w:rFonts w:ascii="Arial Narrow" w:hAnsi="Arial Narrow"/>
                <w:sz w:val="24"/>
                <w:szCs w:val="24"/>
              </w:rPr>
              <w:t xml:space="preserve"> (3. pontban megadott létszám adattal megegyezőnek kell lennie)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26" w:rsidRDefault="00294CAA" w:rsidP="00E6597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sportszervezet kizárólag utánpótlás-nevelési tevékenységet végez: </w:t>
      </w:r>
      <w:r w:rsidR="00E659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IGEN/NEM</w:t>
      </w:r>
    </w:p>
    <w:p w:rsidR="00364EB3" w:rsidRDefault="00364EB3" w:rsidP="00C44BE6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utánpótlás-nevelési tevékenység arány</w:t>
      </w:r>
      <w:r w:rsidR="006D24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……….. %</w:t>
      </w:r>
      <w:r w:rsidR="00C44B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 sportszervezet az itt megadott arányhoz éves elszámolásánál is kötve van!)</w:t>
      </w:r>
    </w:p>
    <w:p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számítását: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415" w:rsidTr="00C44BE6">
        <w:trPr>
          <w:trHeight w:val="1984"/>
        </w:trPr>
        <w:tc>
          <w:tcPr>
            <w:tcW w:w="9212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20"/>
        <w:gridCol w:w="3014"/>
      </w:tblGrid>
      <w:tr w:rsidR="006A66D0" w:rsidTr="006A66D0">
        <w:tc>
          <w:tcPr>
            <w:tcW w:w="3070" w:type="dxa"/>
          </w:tcPr>
          <w:p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:rsidTr="006A66D0">
        <w:tc>
          <w:tcPr>
            <w:tcW w:w="3070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</w:p>
        </w:tc>
        <w:tc>
          <w:tcPr>
            <w:tcW w:w="3071" w:type="dxa"/>
          </w:tcPr>
          <w:p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977"/>
        <w:gridCol w:w="2977"/>
      </w:tblGrid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 ifjú sportolók által fizetendő tagdíj összege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6204" w:type="dxa"/>
            <w:gridSpan w:val="3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6D2415" w:rsidRPr="006D2415" w:rsidRDefault="006D2415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</w:t>
      </w:r>
      <w:r w:rsidR="002244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sak az első sort kell kitölteni!</w:t>
      </w:r>
      <w:r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max</w:t>
      </w:r>
      <w:proofErr w:type="spellEnd"/>
      <w:proofErr w:type="gram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.:</w:t>
      </w:r>
      <w:proofErr w:type="gram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15.000,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-Ft</w:t>
      </w:r>
      <w:proofErr w:type="spell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176" w:rsidTr="00C44BE6">
        <w:trPr>
          <w:trHeight w:val="5066"/>
        </w:trPr>
        <w:tc>
          <w:tcPr>
            <w:tcW w:w="9212" w:type="dxa"/>
          </w:tcPr>
          <w:p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67"/>
        <w:gridCol w:w="2335"/>
        <w:gridCol w:w="2074"/>
        <w:gridCol w:w="1786"/>
      </w:tblGrid>
      <w:tr w:rsidR="006D2415" w:rsidTr="00C44BE6">
        <w:tc>
          <w:tcPr>
            <w:tcW w:w="2922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proofErr w:type="spellStart"/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  <w:proofErr w:type="spellEnd"/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:rsidTr="00D11686"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Pr="0001546D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CCC0D9" w:themeFill="accent4" w:themeFillTint="66"/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összesen: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edzők, sportszakemberek számára számla ellenében fizetendő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CE7DE4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D11686" w:rsidP="00377EBB">
      <w:pPr>
        <w:pStyle w:val="Listaszerbekezds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(A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költségnemek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főkategóriái a vastagon kiemelt sorok, melyek egyben összesítő sorok is. Amennyiben a főkategórián belül költség van tervezve, a fősorokat/ összesítő sorokat is ki kell tölteni! A mindösszesen sor a fősorok/összesítő sorok összegével meg kell, hogy egyezzen, kitöltése minden esetben kötelező!)</w:t>
      </w:r>
    </w:p>
    <w:p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van és a pályázat/támogatás vonatkozásában élni kíván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igen</w:t>
      </w:r>
    </w:p>
    <w:p w:rsidR="00377EBB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  <w:r w:rsidR="00377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:rsid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:rsidR="00377EBB" w:rsidRPr="00177624" w:rsidRDefault="00377EBB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.sz.</w:t>
      </w:r>
      <w:proofErr w:type="gramEnd"/>
      <w:r>
        <w:rPr>
          <w:rFonts w:ascii="Times New Roman" w:hAnsi="Times New Roman" w:cs="Times New Roman"/>
        </w:rPr>
        <w:t xml:space="preserve"> melléklet</w:t>
      </w:r>
      <w:r>
        <w:rPr>
          <w:rFonts w:ascii="Times New Roman" w:hAnsi="Times New Roman" w:cs="Times New Roman"/>
        </w:rPr>
        <w:tab/>
        <w:t>Nyilatkozat gazdasági tevékenységről</w:t>
      </w:r>
    </w:p>
    <w:p w:rsidR="00177624" w:rsidRPr="0017762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Az Ad</w:t>
      </w:r>
      <w:r>
        <w:rPr>
          <w:rFonts w:ascii="Times New Roman" w:hAnsi="Times New Roman" w:cs="Times New Roman"/>
          <w:b/>
        </w:rPr>
        <w:t>atlaphoz csatolni kell továbbá</w:t>
      </w:r>
      <w:r w:rsidRPr="00177624">
        <w:rPr>
          <w:rFonts w:ascii="Times New Roman" w:hAnsi="Times New Roman" w:cs="Times New Roman"/>
          <w:b/>
        </w:rPr>
        <w:t>:</w:t>
      </w:r>
    </w:p>
    <w:p w:rsidR="00320973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D23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pályázó</w:t>
      </w: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nevében aláírásra jogosult személy pénzügyi intézmény által igazolt, ügyvéd által ellenjegyzett vagy közjegyző által hitelesített aláírás mintáj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177624">
        <w:rPr>
          <w:rFonts w:ascii="Times New Roman" w:hAnsi="Times New Roman" w:cs="Times New Roman"/>
        </w:rPr>
        <w:t xml:space="preserve"> </w:t>
      </w:r>
    </w:p>
    <w:p w:rsidR="00177624" w:rsidRPr="00177624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77624" w:rsidRPr="00177624">
        <w:rPr>
          <w:rFonts w:ascii="Times New Roman" w:hAnsi="Times New Roman" w:cs="Times New Roman"/>
        </w:rPr>
        <w:t xml:space="preserve">létesítő okiratát vagy jogszabályban meghatározott nyilvántartásba vételét igazoló okiratát. </w:t>
      </w:r>
    </w:p>
    <w:p w:rsidR="00320973" w:rsidRDefault="00320973" w:rsidP="00177624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77624" w:rsidRPr="00377EBB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77EBB">
        <w:rPr>
          <w:rFonts w:ascii="Times New Roman" w:hAnsi="Times New Roman" w:cs="Times New Roman"/>
          <w:b/>
        </w:rPr>
        <w:t>A benyújtandó dokumentumok kiállításának dátuma nem lehet a támogatási igény benyújtásától számított 30 napná</w:t>
      </w:r>
      <w:r w:rsidR="00377EBB" w:rsidRPr="00377EBB">
        <w:rPr>
          <w:rFonts w:ascii="Times New Roman" w:hAnsi="Times New Roman" w:cs="Times New Roman"/>
          <w:b/>
        </w:rPr>
        <w:t>l régebbi!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 xml:space="preserve">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lastRenderedPageBreak/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>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 w:rsidR="00DD70B9">
        <w:rPr>
          <w:rFonts w:ascii="Times New Roman" w:hAnsi="Times New Roman" w:cs="Times New Roman"/>
          <w:b/>
          <w:bCs/>
        </w:rPr>
        <w:t>em, hogy a támogatás csak a 2021</w:t>
      </w:r>
      <w:r>
        <w:rPr>
          <w:rFonts w:ascii="Times New Roman" w:hAnsi="Times New Roman" w:cs="Times New Roman"/>
          <w:b/>
          <w:bCs/>
        </w:rPr>
        <w:t>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:rsidR="00177624" w:rsidRPr="00177624" w:rsidRDefault="00177624" w:rsidP="00177624">
      <w:pPr>
        <w:pStyle w:val="Szvegtrzs"/>
        <w:tabs>
          <w:tab w:val="left" w:pos="426"/>
        </w:tabs>
        <w:ind w:left="425"/>
        <w:rPr>
          <w:sz w:val="16"/>
          <w:szCs w:val="16"/>
        </w:rPr>
      </w:pPr>
    </w:p>
    <w:p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:rsidR="00320973" w:rsidRDefault="00320973" w:rsidP="00177624">
      <w:pPr>
        <w:jc w:val="both"/>
        <w:rPr>
          <w:rFonts w:ascii="Times New Roman" w:hAnsi="Times New Roman" w:cs="Times New Roman"/>
          <w:b/>
        </w:rPr>
      </w:pP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Vállalom, hogy a bizottsági támogatással megrendezésre kerülő </w:t>
      </w:r>
      <w:proofErr w:type="gramStart"/>
      <w:r w:rsidRPr="00177624">
        <w:rPr>
          <w:rFonts w:ascii="Times New Roman" w:hAnsi="Times New Roman" w:cs="Times New Roman"/>
          <w:b/>
        </w:rPr>
        <w:t>program pontos</w:t>
      </w:r>
      <w:proofErr w:type="gramEnd"/>
      <w:r w:rsidRPr="00177624">
        <w:rPr>
          <w:rFonts w:ascii="Times New Roman" w:hAnsi="Times New Roman" w:cs="Times New Roman"/>
          <w:b/>
        </w:rPr>
        <w:t xml:space="preserve">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177624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r w:rsidR="00DD70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 2021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.................................</w:t>
            </w:r>
          </w:p>
        </w:tc>
        <w:tc>
          <w:tcPr>
            <w:tcW w:w="3600" w:type="dxa"/>
            <w:vAlign w:val="center"/>
            <w:hideMark/>
          </w:tcPr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C5154" w:rsidRDefault="00FC5154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26"/>
    <w:rsid w:val="00106176"/>
    <w:rsid w:val="00106E9E"/>
    <w:rsid w:val="00177624"/>
    <w:rsid w:val="001B7CFF"/>
    <w:rsid w:val="0022440E"/>
    <w:rsid w:val="00225EDE"/>
    <w:rsid w:val="00243496"/>
    <w:rsid w:val="0026360B"/>
    <w:rsid w:val="00294CAA"/>
    <w:rsid w:val="002B106E"/>
    <w:rsid w:val="002D1C26"/>
    <w:rsid w:val="002F4137"/>
    <w:rsid w:val="00320973"/>
    <w:rsid w:val="00325D25"/>
    <w:rsid w:val="00331692"/>
    <w:rsid w:val="00357C88"/>
    <w:rsid w:val="00364EB3"/>
    <w:rsid w:val="00365189"/>
    <w:rsid w:val="00377EBB"/>
    <w:rsid w:val="004B2168"/>
    <w:rsid w:val="005F0039"/>
    <w:rsid w:val="006317F2"/>
    <w:rsid w:val="00691443"/>
    <w:rsid w:val="006A66D0"/>
    <w:rsid w:val="006D2415"/>
    <w:rsid w:val="00714F60"/>
    <w:rsid w:val="00726CE1"/>
    <w:rsid w:val="00732B82"/>
    <w:rsid w:val="00733963"/>
    <w:rsid w:val="0075704D"/>
    <w:rsid w:val="00772DAD"/>
    <w:rsid w:val="00874AFF"/>
    <w:rsid w:val="00876AE4"/>
    <w:rsid w:val="009228BA"/>
    <w:rsid w:val="009B08F2"/>
    <w:rsid w:val="009B527C"/>
    <w:rsid w:val="009E606E"/>
    <w:rsid w:val="00AA7898"/>
    <w:rsid w:val="00AF2A16"/>
    <w:rsid w:val="00B02B33"/>
    <w:rsid w:val="00B322A7"/>
    <w:rsid w:val="00B760DB"/>
    <w:rsid w:val="00BD71BE"/>
    <w:rsid w:val="00C24868"/>
    <w:rsid w:val="00C44BE6"/>
    <w:rsid w:val="00CE7DE4"/>
    <w:rsid w:val="00D11686"/>
    <w:rsid w:val="00D84CF3"/>
    <w:rsid w:val="00DA5F72"/>
    <w:rsid w:val="00DD0332"/>
    <w:rsid w:val="00DD70B9"/>
    <w:rsid w:val="00E270D7"/>
    <w:rsid w:val="00E406DF"/>
    <w:rsid w:val="00E6597C"/>
    <w:rsid w:val="00E77033"/>
    <w:rsid w:val="00F63102"/>
    <w:rsid w:val="00F663A0"/>
    <w:rsid w:val="00F8429B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D705E-89D4-4D57-B81C-BCBE2EC4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Bálintné Gayer Viktória</cp:lastModifiedBy>
  <cp:revision>3</cp:revision>
  <cp:lastPrinted>2019-01-18T08:56:00Z</cp:lastPrinted>
  <dcterms:created xsi:type="dcterms:W3CDTF">2021-02-15T07:51:00Z</dcterms:created>
  <dcterms:modified xsi:type="dcterms:W3CDTF">2021-02-17T12:32:00Z</dcterms:modified>
</cp:coreProperties>
</file>