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BD" w:rsidRPr="00331514" w:rsidRDefault="00970DBD" w:rsidP="00D21277">
      <w:pPr>
        <w:shd w:val="clear" w:color="auto" w:fill="FFFFFF"/>
        <w:spacing w:line="405" w:lineRule="atLeast"/>
        <w:ind w:firstLine="240"/>
        <w:jc w:val="center"/>
        <w:rPr>
          <w:rFonts w:ascii="Arial" w:hAnsi="Arial" w:cs="Arial"/>
          <w:b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>JELENTKEZÉSI LAP</w:t>
      </w:r>
    </w:p>
    <w:p w:rsidR="00970DBD" w:rsidRPr="007167BA" w:rsidRDefault="00970DBD" w:rsidP="007167BA">
      <w:pPr>
        <w:shd w:val="clear" w:color="auto" w:fill="FFFFFF"/>
        <w:spacing w:line="405" w:lineRule="atLeast"/>
        <w:ind w:firstLine="240"/>
        <w:jc w:val="center"/>
        <w:rPr>
          <w:rFonts w:ascii="Arial" w:hAnsi="Arial" w:cs="Arial"/>
          <w:b/>
          <w:color w:val="474747"/>
          <w:sz w:val="22"/>
          <w:szCs w:val="22"/>
        </w:rPr>
      </w:pPr>
      <w:proofErr w:type="gramStart"/>
      <w:r w:rsidRPr="00331514">
        <w:rPr>
          <w:rFonts w:ascii="Arial" w:hAnsi="Arial" w:cs="Arial"/>
          <w:b/>
          <w:color w:val="474747"/>
          <w:sz w:val="22"/>
          <w:szCs w:val="22"/>
        </w:rPr>
        <w:t>csapadékvíz</w:t>
      </w:r>
      <w:r w:rsidR="00D21277" w:rsidRPr="00331514">
        <w:rPr>
          <w:rFonts w:ascii="Arial" w:hAnsi="Arial" w:cs="Arial"/>
          <w:b/>
          <w:color w:val="474747"/>
          <w:sz w:val="22"/>
          <w:szCs w:val="22"/>
        </w:rPr>
        <w:t>-</w:t>
      </w:r>
      <w:r w:rsidRPr="00331514">
        <w:rPr>
          <w:rFonts w:ascii="Arial" w:hAnsi="Arial" w:cs="Arial"/>
          <w:b/>
          <w:color w:val="474747"/>
          <w:sz w:val="22"/>
          <w:szCs w:val="22"/>
        </w:rPr>
        <w:t>tároló</w:t>
      </w:r>
      <w:proofErr w:type="gramEnd"/>
      <w:r w:rsidRPr="00331514">
        <w:rPr>
          <w:rFonts w:ascii="Arial" w:hAnsi="Arial" w:cs="Arial"/>
          <w:b/>
          <w:color w:val="474747"/>
          <w:sz w:val="22"/>
          <w:szCs w:val="22"/>
        </w:rPr>
        <w:t xml:space="preserve"> edények igénylésére</w:t>
      </w:r>
    </w:p>
    <w:p w:rsidR="00970DBD" w:rsidRDefault="00970DBD" w:rsidP="007167BA">
      <w:pPr>
        <w:shd w:val="clear" w:color="auto" w:fill="FFFFFF"/>
        <w:spacing w:line="405" w:lineRule="atLeast"/>
        <w:jc w:val="center"/>
        <w:rPr>
          <w:rFonts w:ascii="Arial" w:hAnsi="Arial" w:cs="Arial"/>
          <w:color w:val="474747"/>
          <w:sz w:val="22"/>
          <w:szCs w:val="22"/>
        </w:rPr>
      </w:pPr>
      <w:proofErr w:type="gramStart"/>
      <w:r w:rsidRPr="00331514">
        <w:rPr>
          <w:rFonts w:ascii="Arial" w:hAnsi="Arial" w:cs="Arial"/>
          <w:color w:val="474747"/>
          <w:sz w:val="22"/>
          <w:szCs w:val="22"/>
        </w:rPr>
        <w:t>a</w:t>
      </w:r>
      <w:proofErr w:type="gramEnd"/>
      <w:r w:rsidRPr="00331514">
        <w:rPr>
          <w:rFonts w:ascii="Arial" w:hAnsi="Arial" w:cs="Arial"/>
          <w:color w:val="474747"/>
          <w:sz w:val="22"/>
          <w:szCs w:val="22"/>
        </w:rPr>
        <w:t xml:space="preserve"> Budapest Főváros XVI. kerületi Önkormányzat 27/2015. (XI. 2.) sz. rendelete alapján</w:t>
      </w:r>
    </w:p>
    <w:p w:rsidR="007167BA" w:rsidRPr="00331514" w:rsidRDefault="007167BA" w:rsidP="007167BA">
      <w:pPr>
        <w:shd w:val="clear" w:color="auto" w:fill="FFFFFF"/>
        <w:spacing w:line="405" w:lineRule="atLeast"/>
        <w:jc w:val="center"/>
        <w:rPr>
          <w:rFonts w:ascii="Arial" w:hAnsi="Arial" w:cs="Arial"/>
          <w:color w:val="474747"/>
          <w:sz w:val="22"/>
          <w:szCs w:val="22"/>
        </w:rPr>
      </w:pPr>
    </w:p>
    <w:p w:rsidR="00D21277" w:rsidRPr="00331514" w:rsidRDefault="00970DBD" w:rsidP="00331514">
      <w:pPr>
        <w:shd w:val="clear" w:color="auto" w:fill="FFFFFF"/>
        <w:spacing w:line="405" w:lineRule="atLeast"/>
        <w:jc w:val="both"/>
        <w:rPr>
          <w:rFonts w:ascii="Arial" w:hAnsi="Arial" w:cs="Arial"/>
          <w:b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>Jelentkező neve</w:t>
      </w:r>
      <w:proofErr w:type="gramStart"/>
      <w:r w:rsidRPr="00331514">
        <w:rPr>
          <w:rFonts w:ascii="Arial" w:hAnsi="Arial" w:cs="Arial"/>
          <w:b/>
          <w:color w:val="474747"/>
          <w:sz w:val="22"/>
          <w:szCs w:val="22"/>
        </w:rPr>
        <w:t>:</w:t>
      </w:r>
      <w:r w:rsidR="00331514" w:rsidRPr="00331514">
        <w:rPr>
          <w:rFonts w:ascii="Arial" w:hAnsi="Arial" w:cs="Arial"/>
          <w:b/>
          <w:color w:val="474747"/>
          <w:sz w:val="22"/>
          <w:szCs w:val="22"/>
        </w:rPr>
        <w:t xml:space="preserve"> </w:t>
      </w:r>
      <w:r w:rsidRPr="00331514">
        <w:rPr>
          <w:rFonts w:ascii="Arial" w:hAnsi="Arial" w:cs="Arial"/>
          <w:color w:val="474747"/>
          <w:sz w:val="22"/>
          <w:szCs w:val="22"/>
        </w:rPr>
        <w:t>…</w:t>
      </w:r>
      <w:proofErr w:type="gramEnd"/>
      <w:r w:rsidRPr="00331514">
        <w:rPr>
          <w:rFonts w:ascii="Arial" w:hAnsi="Arial" w:cs="Arial"/>
          <w:color w:val="474747"/>
          <w:sz w:val="22"/>
          <w:szCs w:val="22"/>
        </w:rPr>
        <w:t>……………………………………………………...</w:t>
      </w:r>
      <w:r w:rsidR="00331514" w:rsidRPr="00331514">
        <w:rPr>
          <w:rFonts w:ascii="Arial" w:hAnsi="Arial" w:cs="Arial"/>
          <w:color w:val="474747"/>
          <w:sz w:val="22"/>
          <w:szCs w:val="22"/>
        </w:rPr>
        <w:t>...........................</w:t>
      </w:r>
    </w:p>
    <w:p w:rsidR="00331514" w:rsidRPr="00331514" w:rsidRDefault="00970DBD" w:rsidP="007167BA">
      <w:pPr>
        <w:shd w:val="clear" w:color="auto" w:fill="FFFFFF"/>
        <w:spacing w:line="405" w:lineRule="atLeast"/>
        <w:jc w:val="both"/>
        <w:rPr>
          <w:rFonts w:ascii="Arial" w:hAnsi="Arial" w:cs="Arial"/>
          <w:b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>Budapest XVI. kerületi állandó l</w:t>
      </w:r>
      <w:r w:rsidR="00D21277" w:rsidRPr="00331514">
        <w:rPr>
          <w:rFonts w:ascii="Arial" w:hAnsi="Arial" w:cs="Arial"/>
          <w:b/>
          <w:color w:val="474747"/>
          <w:sz w:val="22"/>
          <w:szCs w:val="22"/>
        </w:rPr>
        <w:t>akcíme vagy tartózkodási helye:</w:t>
      </w:r>
    </w:p>
    <w:p w:rsidR="00970DBD" w:rsidRPr="00331514" w:rsidRDefault="00970DBD" w:rsidP="007167BA">
      <w:pPr>
        <w:shd w:val="clear" w:color="auto" w:fill="FFFFFF"/>
        <w:spacing w:before="240" w:line="405" w:lineRule="atLeast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………………………</w:t>
      </w:r>
      <w:r w:rsidR="00D21277" w:rsidRPr="00331514">
        <w:rPr>
          <w:rFonts w:ascii="Arial" w:hAnsi="Arial" w:cs="Arial"/>
          <w:color w:val="474747"/>
          <w:sz w:val="22"/>
          <w:szCs w:val="22"/>
        </w:rPr>
        <w:t>…………………………………………………………………………</w:t>
      </w:r>
      <w:r w:rsidR="007167BA">
        <w:rPr>
          <w:rFonts w:ascii="Arial" w:hAnsi="Arial" w:cs="Arial"/>
          <w:color w:val="474747"/>
          <w:sz w:val="22"/>
          <w:szCs w:val="22"/>
        </w:rPr>
        <w:t>………..</w:t>
      </w:r>
    </w:p>
    <w:p w:rsidR="00331514" w:rsidRPr="00331514" w:rsidRDefault="00D21277" w:rsidP="00331514">
      <w:pPr>
        <w:shd w:val="clear" w:color="auto" w:fill="FFFFFF"/>
        <w:spacing w:line="405" w:lineRule="atLeast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A csapadékvíz gyűjtés helye: </w:t>
      </w:r>
      <w:r w:rsidR="00970DBD" w:rsidRPr="00331514">
        <w:rPr>
          <w:rFonts w:ascii="Arial" w:hAnsi="Arial" w:cs="Arial"/>
          <w:color w:val="474747"/>
          <w:sz w:val="22"/>
          <w:szCs w:val="22"/>
        </w:rPr>
        <w:t xml:space="preserve">(amennyiben nem egyezik a fenti címmel): </w:t>
      </w:r>
    </w:p>
    <w:p w:rsidR="00D21277" w:rsidRPr="00331514" w:rsidRDefault="00970DBD" w:rsidP="00D21277">
      <w:pPr>
        <w:shd w:val="clear" w:color="auto" w:fill="FFFFFF"/>
        <w:spacing w:line="405" w:lineRule="atLeast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………………………</w:t>
      </w:r>
      <w:r w:rsidR="00D21277" w:rsidRPr="00331514">
        <w:rPr>
          <w:rFonts w:ascii="Arial" w:hAnsi="Arial" w:cs="Arial"/>
          <w:color w:val="474747"/>
          <w:sz w:val="22"/>
          <w:szCs w:val="22"/>
        </w:rPr>
        <w:t>…………………………………………………………………………</w:t>
      </w:r>
      <w:r w:rsidR="00331514" w:rsidRPr="00331514">
        <w:rPr>
          <w:rFonts w:ascii="Arial" w:hAnsi="Arial" w:cs="Arial"/>
          <w:color w:val="474747"/>
          <w:sz w:val="22"/>
          <w:szCs w:val="22"/>
        </w:rPr>
        <w:t>…………</w:t>
      </w:r>
    </w:p>
    <w:p w:rsidR="00D21277" w:rsidRPr="00331514" w:rsidRDefault="00970DBD" w:rsidP="00331514">
      <w:pPr>
        <w:shd w:val="clear" w:color="auto" w:fill="FFFFFF"/>
        <w:spacing w:line="405" w:lineRule="atLeast"/>
        <w:jc w:val="both"/>
        <w:rPr>
          <w:rFonts w:ascii="Arial" w:hAnsi="Arial" w:cs="Arial"/>
          <w:b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>A csapadékvíz gyűjtés helys</w:t>
      </w:r>
      <w:r w:rsidR="00331514" w:rsidRPr="00331514">
        <w:rPr>
          <w:rFonts w:ascii="Arial" w:hAnsi="Arial" w:cs="Arial"/>
          <w:b/>
          <w:color w:val="474747"/>
          <w:sz w:val="22"/>
          <w:szCs w:val="22"/>
        </w:rPr>
        <w:t>zíne (megfelelőt kérjük megjelölni</w:t>
      </w:r>
      <w:r w:rsidRPr="00331514">
        <w:rPr>
          <w:rFonts w:ascii="Arial" w:hAnsi="Arial" w:cs="Arial"/>
          <w:b/>
          <w:color w:val="474747"/>
          <w:sz w:val="22"/>
          <w:szCs w:val="22"/>
        </w:rPr>
        <w:t xml:space="preserve">): </w:t>
      </w:r>
    </w:p>
    <w:p w:rsidR="00D21277" w:rsidRPr="00331514" w:rsidRDefault="00331514" w:rsidP="00331514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□ </w:t>
      </w:r>
      <w:proofErr w:type="gramStart"/>
      <w:r w:rsidR="00D21277" w:rsidRPr="00331514">
        <w:rPr>
          <w:rFonts w:ascii="Arial" w:hAnsi="Arial" w:cs="Arial"/>
          <w:color w:val="474747"/>
          <w:sz w:val="22"/>
          <w:szCs w:val="22"/>
        </w:rPr>
        <w:t>családi</w:t>
      </w:r>
      <w:proofErr w:type="gramEnd"/>
      <w:r w:rsidR="00D21277" w:rsidRPr="00331514">
        <w:rPr>
          <w:rFonts w:ascii="Arial" w:hAnsi="Arial" w:cs="Arial"/>
          <w:color w:val="474747"/>
          <w:sz w:val="22"/>
          <w:szCs w:val="22"/>
        </w:rPr>
        <w:t xml:space="preserve"> ház</w:t>
      </w:r>
    </w:p>
    <w:p w:rsidR="00D21277" w:rsidRPr="00331514" w:rsidRDefault="00331514" w:rsidP="00331514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□ </w:t>
      </w:r>
      <w:proofErr w:type="gramStart"/>
      <w:r w:rsidR="00970DBD" w:rsidRPr="00331514">
        <w:rPr>
          <w:rFonts w:ascii="Arial" w:hAnsi="Arial" w:cs="Arial"/>
          <w:color w:val="474747"/>
          <w:sz w:val="22"/>
          <w:szCs w:val="22"/>
        </w:rPr>
        <w:t>több</w:t>
      </w:r>
      <w:proofErr w:type="gramEnd"/>
      <w:r w:rsidR="00970DBD" w:rsidRPr="00331514">
        <w:rPr>
          <w:rFonts w:ascii="Arial" w:hAnsi="Arial" w:cs="Arial"/>
          <w:color w:val="474747"/>
          <w:sz w:val="22"/>
          <w:szCs w:val="22"/>
        </w:rPr>
        <w:t xml:space="preserve"> lakásos in</w:t>
      </w:r>
      <w:r w:rsidR="00D21277" w:rsidRPr="00331514">
        <w:rPr>
          <w:rFonts w:ascii="Arial" w:hAnsi="Arial" w:cs="Arial"/>
          <w:color w:val="474747"/>
          <w:sz w:val="22"/>
          <w:szCs w:val="22"/>
        </w:rPr>
        <w:t>gatlan hatnál kevesebb lakással</w:t>
      </w:r>
    </w:p>
    <w:p w:rsidR="00D21277" w:rsidRPr="00331514" w:rsidRDefault="00331514" w:rsidP="007167BA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□ </w:t>
      </w:r>
      <w:proofErr w:type="gramStart"/>
      <w:r w:rsidR="00D21277" w:rsidRPr="00331514">
        <w:rPr>
          <w:rFonts w:ascii="Arial" w:hAnsi="Arial" w:cs="Arial"/>
          <w:color w:val="474747"/>
          <w:sz w:val="22"/>
          <w:szCs w:val="22"/>
        </w:rPr>
        <w:t>több</w:t>
      </w:r>
      <w:proofErr w:type="gramEnd"/>
      <w:r w:rsidR="00D21277" w:rsidRPr="00331514">
        <w:rPr>
          <w:rFonts w:ascii="Arial" w:hAnsi="Arial" w:cs="Arial"/>
          <w:color w:val="474747"/>
          <w:sz w:val="22"/>
          <w:szCs w:val="22"/>
        </w:rPr>
        <w:t xml:space="preserve"> lakásos ingatlan </w:t>
      </w:r>
      <w:r w:rsidR="00970DBD" w:rsidRPr="00331514">
        <w:rPr>
          <w:rFonts w:ascii="Arial" w:hAnsi="Arial" w:cs="Arial"/>
          <w:color w:val="474747"/>
          <w:sz w:val="22"/>
          <w:szCs w:val="22"/>
        </w:rPr>
        <w:t xml:space="preserve">hat </w:t>
      </w:r>
      <w:r w:rsidR="00532B20">
        <w:rPr>
          <w:rFonts w:ascii="Arial" w:hAnsi="Arial" w:cs="Arial"/>
          <w:color w:val="474747"/>
          <w:sz w:val="22"/>
          <w:szCs w:val="22"/>
        </w:rPr>
        <w:t>vagy annál több lakással</w:t>
      </w:r>
      <w:r w:rsidR="00970DBD" w:rsidRPr="00331514">
        <w:rPr>
          <w:rFonts w:ascii="Arial" w:hAnsi="Arial" w:cs="Arial"/>
          <w:color w:val="474747"/>
          <w:sz w:val="22"/>
          <w:szCs w:val="22"/>
        </w:rPr>
        <w:t>.</w:t>
      </w:r>
    </w:p>
    <w:p w:rsidR="00D21277" w:rsidRPr="00331514" w:rsidRDefault="00970DBD" w:rsidP="007167BA">
      <w:pPr>
        <w:shd w:val="clear" w:color="auto" w:fill="FFFFFF"/>
        <w:spacing w:before="240" w:line="405" w:lineRule="atLeast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>Telefonszám</w:t>
      </w:r>
      <w:proofErr w:type="gramStart"/>
      <w:r w:rsidRPr="00331514">
        <w:rPr>
          <w:rFonts w:ascii="Arial" w:hAnsi="Arial" w:cs="Arial"/>
          <w:b/>
          <w:color w:val="474747"/>
          <w:sz w:val="22"/>
          <w:szCs w:val="22"/>
        </w:rPr>
        <w:t>:</w:t>
      </w:r>
      <w:r w:rsidR="00331514" w:rsidRPr="00331514">
        <w:rPr>
          <w:rFonts w:ascii="Arial" w:hAnsi="Arial" w:cs="Arial"/>
          <w:color w:val="474747"/>
          <w:sz w:val="22"/>
          <w:szCs w:val="22"/>
        </w:rPr>
        <w:t xml:space="preserve"> </w:t>
      </w:r>
      <w:r w:rsidRPr="00331514">
        <w:rPr>
          <w:rFonts w:ascii="Arial" w:hAnsi="Arial" w:cs="Arial"/>
          <w:color w:val="474747"/>
          <w:sz w:val="22"/>
          <w:szCs w:val="22"/>
        </w:rPr>
        <w:t>…</w:t>
      </w:r>
      <w:proofErr w:type="gramEnd"/>
      <w:r w:rsidR="00331514" w:rsidRPr="00331514">
        <w:rPr>
          <w:rFonts w:ascii="Arial" w:hAnsi="Arial" w:cs="Arial"/>
          <w:color w:val="474747"/>
          <w:sz w:val="22"/>
          <w:szCs w:val="22"/>
        </w:rPr>
        <w:t>…………………………………………………………………………</w:t>
      </w:r>
    </w:p>
    <w:p w:rsidR="00970DBD" w:rsidRPr="00331514" w:rsidRDefault="00331514" w:rsidP="007167BA">
      <w:pPr>
        <w:shd w:val="clear" w:color="auto" w:fill="FFFFFF"/>
        <w:spacing w:line="405" w:lineRule="atLeast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>Email cím</w:t>
      </w:r>
      <w:proofErr w:type="gramStart"/>
      <w:r w:rsidRPr="00331514">
        <w:rPr>
          <w:rFonts w:ascii="Arial" w:hAnsi="Arial" w:cs="Arial"/>
          <w:b/>
          <w:color w:val="474747"/>
          <w:sz w:val="22"/>
          <w:szCs w:val="22"/>
        </w:rPr>
        <w:t>:</w:t>
      </w:r>
      <w:r w:rsidR="00970DBD" w:rsidRPr="00331514">
        <w:rPr>
          <w:rFonts w:ascii="Arial" w:hAnsi="Arial" w:cs="Arial"/>
          <w:color w:val="474747"/>
          <w:sz w:val="22"/>
          <w:szCs w:val="22"/>
        </w:rPr>
        <w:t>……</w:t>
      </w:r>
      <w:r w:rsidRPr="00331514">
        <w:rPr>
          <w:rFonts w:ascii="Arial" w:hAnsi="Arial" w:cs="Arial"/>
          <w:color w:val="474747"/>
          <w:sz w:val="22"/>
          <w:szCs w:val="22"/>
        </w:rPr>
        <w:t>……………………………………………………………………………</w:t>
      </w:r>
      <w:proofErr w:type="gramEnd"/>
      <w:r w:rsidR="00970DBD" w:rsidRPr="00331514">
        <w:rPr>
          <w:rFonts w:ascii="Arial" w:hAnsi="Arial" w:cs="Arial"/>
          <w:color w:val="474747"/>
          <w:sz w:val="22"/>
          <w:szCs w:val="22"/>
        </w:rPr>
        <w:t xml:space="preserve">  </w:t>
      </w:r>
    </w:p>
    <w:p w:rsidR="00D21277" w:rsidRPr="00331514" w:rsidRDefault="00970DBD" w:rsidP="00331514">
      <w:pPr>
        <w:shd w:val="clear" w:color="auto" w:fill="FFFFFF"/>
        <w:spacing w:line="405" w:lineRule="atLeast"/>
        <w:jc w:val="both"/>
        <w:rPr>
          <w:rFonts w:ascii="Arial" w:hAnsi="Arial" w:cs="Arial"/>
          <w:b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 xml:space="preserve">Gyűjtőedény nagysága: (a megfelelő aláhúzandó)        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</w:p>
    <w:p w:rsidR="00970DBD" w:rsidRPr="00331514" w:rsidRDefault="00970DBD" w:rsidP="00331514">
      <w:pPr>
        <w:shd w:val="clear" w:color="auto" w:fill="FFFFFF"/>
        <w:spacing w:line="405" w:lineRule="atLeast"/>
        <w:ind w:firstLine="240"/>
        <w:jc w:val="center"/>
        <w:rPr>
          <w:rFonts w:ascii="Arial" w:hAnsi="Arial" w:cs="Arial"/>
          <w:b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>3</w:t>
      </w:r>
      <w:r w:rsidR="00331514" w:rsidRPr="00331514">
        <w:rPr>
          <w:rFonts w:ascii="Arial" w:hAnsi="Arial" w:cs="Arial"/>
          <w:b/>
          <w:color w:val="474747"/>
          <w:sz w:val="22"/>
          <w:szCs w:val="22"/>
        </w:rPr>
        <w:t>1</w:t>
      </w:r>
      <w:r w:rsidRPr="00331514">
        <w:rPr>
          <w:rFonts w:ascii="Arial" w:hAnsi="Arial" w:cs="Arial"/>
          <w:b/>
          <w:color w:val="474747"/>
          <w:sz w:val="22"/>
          <w:szCs w:val="22"/>
        </w:rPr>
        <w:t xml:space="preserve">0 </w:t>
      </w:r>
      <w:proofErr w:type="gramStart"/>
      <w:r w:rsidRPr="00331514">
        <w:rPr>
          <w:rFonts w:ascii="Arial" w:hAnsi="Arial" w:cs="Arial"/>
          <w:b/>
          <w:color w:val="474747"/>
          <w:sz w:val="22"/>
          <w:szCs w:val="22"/>
        </w:rPr>
        <w:t xml:space="preserve">L             </w:t>
      </w:r>
      <w:r w:rsidR="00D21277" w:rsidRPr="00331514">
        <w:rPr>
          <w:rFonts w:ascii="Arial" w:hAnsi="Arial" w:cs="Arial"/>
          <w:b/>
          <w:color w:val="474747"/>
          <w:sz w:val="22"/>
          <w:szCs w:val="22"/>
        </w:rPr>
        <w:tab/>
      </w:r>
      <w:r w:rsidR="00D21277" w:rsidRPr="00331514">
        <w:rPr>
          <w:rFonts w:ascii="Arial" w:hAnsi="Arial" w:cs="Arial"/>
          <w:b/>
          <w:color w:val="474747"/>
          <w:sz w:val="22"/>
          <w:szCs w:val="22"/>
        </w:rPr>
        <w:tab/>
      </w:r>
      <w:r w:rsidR="00D21277" w:rsidRPr="00331514">
        <w:rPr>
          <w:rFonts w:ascii="Arial" w:hAnsi="Arial" w:cs="Arial"/>
          <w:b/>
          <w:color w:val="474747"/>
          <w:sz w:val="22"/>
          <w:szCs w:val="22"/>
        </w:rPr>
        <w:tab/>
      </w:r>
      <w:r w:rsidR="00331514" w:rsidRPr="00331514">
        <w:rPr>
          <w:rFonts w:ascii="Arial" w:hAnsi="Arial" w:cs="Arial"/>
          <w:b/>
          <w:color w:val="474747"/>
          <w:sz w:val="22"/>
          <w:szCs w:val="22"/>
        </w:rPr>
        <w:t xml:space="preserve">       51</w:t>
      </w:r>
      <w:r w:rsidRPr="00331514">
        <w:rPr>
          <w:rFonts w:ascii="Arial" w:hAnsi="Arial" w:cs="Arial"/>
          <w:b/>
          <w:color w:val="474747"/>
          <w:sz w:val="22"/>
          <w:szCs w:val="22"/>
        </w:rPr>
        <w:t>0</w:t>
      </w:r>
      <w:proofErr w:type="gramEnd"/>
      <w:r w:rsidRPr="00331514">
        <w:rPr>
          <w:rFonts w:ascii="Arial" w:hAnsi="Arial" w:cs="Arial"/>
          <w:b/>
          <w:color w:val="474747"/>
          <w:sz w:val="22"/>
          <w:szCs w:val="22"/>
        </w:rPr>
        <w:t xml:space="preserve"> L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</w:p>
    <w:p w:rsidR="00970DBD" w:rsidRPr="00331514" w:rsidRDefault="00970DBD" w:rsidP="007167BA">
      <w:pPr>
        <w:shd w:val="clear" w:color="auto" w:fill="FFFFFF"/>
        <w:spacing w:line="405" w:lineRule="atLeast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Aláírásommal kijelentem, hogy az elmúlt három évben nem kaptam a Budapest Főváros XVI. kerületi Önkormányzattól csapadékvíz t</w:t>
      </w:r>
      <w:r w:rsidR="00331514" w:rsidRPr="00331514">
        <w:rPr>
          <w:rFonts w:ascii="Arial" w:hAnsi="Arial" w:cs="Arial"/>
          <w:color w:val="474747"/>
          <w:sz w:val="22"/>
          <w:szCs w:val="22"/>
        </w:rPr>
        <w:t>árolás céljára szolgáló edény</w:t>
      </w:r>
      <w:r w:rsidRPr="00331514">
        <w:rPr>
          <w:rFonts w:ascii="Arial" w:hAnsi="Arial" w:cs="Arial"/>
          <w:color w:val="474747"/>
          <w:sz w:val="22"/>
          <w:szCs w:val="22"/>
        </w:rPr>
        <w:t xml:space="preserve">t. </w:t>
      </w:r>
    </w:p>
    <w:p w:rsidR="00970DBD" w:rsidRPr="007167BA" w:rsidRDefault="00970DBD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</w:rPr>
      </w:pPr>
      <w:r w:rsidRPr="007167BA">
        <w:rPr>
          <w:rFonts w:ascii="Arial" w:hAnsi="Arial" w:cs="Arial"/>
          <w:color w:val="474747"/>
        </w:rPr>
        <w:t xml:space="preserve">Csatolt dokumentumok (hozzájáruló nyilatkozatok, közgyűlési határozat, stb.)*: </w:t>
      </w:r>
    </w:p>
    <w:p w:rsidR="00970DBD" w:rsidRPr="007167BA" w:rsidRDefault="00970DBD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</w:rPr>
      </w:pPr>
      <w:r w:rsidRPr="007167BA">
        <w:rPr>
          <w:rFonts w:ascii="Arial" w:hAnsi="Arial" w:cs="Arial"/>
          <w:color w:val="474747"/>
        </w:rPr>
        <w:t xml:space="preserve">1. …………………………………………… </w:t>
      </w:r>
    </w:p>
    <w:p w:rsidR="00970DBD" w:rsidRPr="007167BA" w:rsidRDefault="00970DBD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</w:rPr>
      </w:pPr>
      <w:r w:rsidRPr="007167BA">
        <w:rPr>
          <w:rFonts w:ascii="Arial" w:hAnsi="Arial" w:cs="Arial"/>
          <w:color w:val="474747"/>
        </w:rPr>
        <w:t xml:space="preserve">2. …………………………………………… </w:t>
      </w:r>
    </w:p>
    <w:p w:rsidR="00970DBD" w:rsidRDefault="00970DBD" w:rsidP="007167BA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</w:rPr>
      </w:pPr>
      <w:r w:rsidRPr="007167BA">
        <w:rPr>
          <w:rFonts w:ascii="Arial" w:hAnsi="Arial" w:cs="Arial"/>
          <w:color w:val="474747"/>
        </w:rPr>
        <w:t xml:space="preserve">3. …………………………………………… </w:t>
      </w:r>
    </w:p>
    <w:p w:rsidR="007167BA" w:rsidRPr="007167BA" w:rsidRDefault="007167BA" w:rsidP="007167BA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16"/>
          <w:szCs w:val="16"/>
        </w:rPr>
      </w:pPr>
    </w:p>
    <w:p w:rsidR="00970DBD" w:rsidRPr="00331514" w:rsidRDefault="00970DBD" w:rsidP="007167BA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Budapest, 20… (év). …</w:t>
      </w:r>
      <w:proofErr w:type="gramStart"/>
      <w:r w:rsidRPr="00331514">
        <w:rPr>
          <w:rFonts w:ascii="Arial" w:hAnsi="Arial" w:cs="Arial"/>
          <w:color w:val="474747"/>
          <w:sz w:val="22"/>
          <w:szCs w:val="22"/>
        </w:rPr>
        <w:t>……………….</w:t>
      </w:r>
      <w:proofErr w:type="gramEnd"/>
      <w:r w:rsidRPr="00331514">
        <w:rPr>
          <w:rFonts w:ascii="Arial" w:hAnsi="Arial" w:cs="Arial"/>
          <w:color w:val="474747"/>
          <w:sz w:val="22"/>
          <w:szCs w:val="22"/>
        </w:rPr>
        <w:t xml:space="preserve"> (hó) …… (nap) </w:t>
      </w:r>
    </w:p>
    <w:p w:rsidR="00970DBD" w:rsidRPr="00331514" w:rsidRDefault="00970DBD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</w:p>
    <w:p w:rsidR="00970DBD" w:rsidRPr="00331514" w:rsidRDefault="00970DBD" w:rsidP="00331514">
      <w:pPr>
        <w:shd w:val="clear" w:color="auto" w:fill="FFFFFF"/>
        <w:spacing w:line="405" w:lineRule="atLeast"/>
        <w:ind w:firstLine="240"/>
        <w:jc w:val="right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…………………………………………… </w:t>
      </w:r>
    </w:p>
    <w:p w:rsidR="00970DBD" w:rsidRPr="007167BA" w:rsidRDefault="00970DBD" w:rsidP="007167BA">
      <w:pPr>
        <w:shd w:val="clear" w:color="auto" w:fill="FFFFFF"/>
        <w:spacing w:line="405" w:lineRule="atLeast"/>
        <w:ind w:firstLine="240"/>
        <w:jc w:val="right"/>
        <w:rPr>
          <w:rFonts w:ascii="Arial" w:hAnsi="Arial" w:cs="Arial"/>
          <w:b/>
          <w:color w:val="474747"/>
          <w:sz w:val="22"/>
          <w:szCs w:val="22"/>
        </w:rPr>
      </w:pPr>
      <w:r w:rsidRPr="00331514">
        <w:rPr>
          <w:rFonts w:ascii="Arial" w:hAnsi="Arial" w:cs="Arial"/>
          <w:b/>
          <w:color w:val="474747"/>
          <w:sz w:val="22"/>
          <w:szCs w:val="22"/>
        </w:rPr>
        <w:t xml:space="preserve">Jelentkező aláírása </w:t>
      </w:r>
    </w:p>
    <w:p w:rsidR="00970DBD" w:rsidRPr="00331514" w:rsidRDefault="00970DBD" w:rsidP="00970DBD">
      <w:pPr>
        <w:rPr>
          <w:rFonts w:ascii="Arial" w:hAnsi="Arial" w:cs="Arial"/>
          <w:sz w:val="22"/>
          <w:szCs w:val="22"/>
        </w:rPr>
      </w:pPr>
    </w:p>
    <w:p w:rsidR="005D1BE3" w:rsidRDefault="005D1BE3" w:rsidP="00970DBD">
      <w:pPr>
        <w:jc w:val="both"/>
        <w:rPr>
          <w:rFonts w:ascii="Arial" w:hAnsi="Arial" w:cs="Arial"/>
        </w:rPr>
      </w:pPr>
    </w:p>
    <w:p w:rsidR="005D1BE3" w:rsidRDefault="005D1BE3" w:rsidP="00970DBD">
      <w:pPr>
        <w:jc w:val="both"/>
        <w:rPr>
          <w:rFonts w:ascii="Arial" w:hAnsi="Arial" w:cs="Arial"/>
        </w:rPr>
      </w:pPr>
    </w:p>
    <w:p w:rsidR="00970DBD" w:rsidRPr="007167BA" w:rsidRDefault="00970DBD" w:rsidP="00970DBD">
      <w:pPr>
        <w:jc w:val="both"/>
        <w:rPr>
          <w:rFonts w:ascii="Arial" w:hAnsi="Arial" w:cs="Arial"/>
        </w:rPr>
      </w:pPr>
      <w:r w:rsidRPr="007167BA">
        <w:rPr>
          <w:rFonts w:ascii="Arial" w:hAnsi="Arial" w:cs="Arial"/>
        </w:rPr>
        <w:t xml:space="preserve">* Csak több lakásos ingatlanok esetén. További részletek a 27/2015. (XI. 2.) sz., </w:t>
      </w:r>
      <w:r w:rsidRPr="007167BA">
        <w:rPr>
          <w:rFonts w:ascii="Arial" w:hAnsi="Arial" w:cs="Arial"/>
          <w:color w:val="000000"/>
          <w:spacing w:val="-1"/>
        </w:rPr>
        <w:t>a lakossági esővíz-hasznosítás támogatásáról</w:t>
      </w:r>
      <w:r w:rsidRPr="007167BA">
        <w:rPr>
          <w:rFonts w:ascii="Arial" w:hAnsi="Arial" w:cs="Arial"/>
        </w:rPr>
        <w:t xml:space="preserve"> szóló Budapest Főváros XVI. kerületi Önkormányzat rendeletben.</w:t>
      </w:r>
    </w:p>
    <w:p w:rsidR="00EE1C9C" w:rsidRDefault="00EE1C9C">
      <w:pPr>
        <w:rPr>
          <w:rFonts w:ascii="Arial" w:hAnsi="Arial" w:cs="Arial"/>
          <w:sz w:val="22"/>
          <w:szCs w:val="22"/>
        </w:rPr>
      </w:pPr>
    </w:p>
    <w:p w:rsidR="005D1BE3" w:rsidRDefault="005D1BE3">
      <w:pPr>
        <w:rPr>
          <w:rFonts w:ascii="Arial" w:hAnsi="Arial" w:cs="Arial"/>
          <w:sz w:val="22"/>
          <w:szCs w:val="22"/>
        </w:rPr>
      </w:pPr>
    </w:p>
    <w:p w:rsidR="005D1BE3" w:rsidRPr="00331514" w:rsidRDefault="005D1BE3">
      <w:pPr>
        <w:rPr>
          <w:rFonts w:ascii="Arial" w:hAnsi="Arial" w:cs="Arial"/>
          <w:sz w:val="22"/>
          <w:szCs w:val="22"/>
        </w:rPr>
      </w:pPr>
    </w:p>
    <w:p w:rsidR="00D21277" w:rsidRPr="00331514" w:rsidRDefault="00D21277" w:rsidP="00D21277">
      <w:pPr>
        <w:shd w:val="clear" w:color="auto" w:fill="FFFFFF"/>
        <w:spacing w:line="405" w:lineRule="atLeast"/>
        <w:jc w:val="center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lastRenderedPageBreak/>
        <w:t>ADATKEZELÉSI TÁJÉKOZTATÓ</w:t>
      </w:r>
    </w:p>
    <w:p w:rsidR="00D21277" w:rsidRPr="00331514" w:rsidRDefault="00D21277" w:rsidP="00D21277">
      <w:pPr>
        <w:shd w:val="clear" w:color="auto" w:fill="FFFFFF"/>
        <w:spacing w:line="405" w:lineRule="atLeast"/>
        <w:jc w:val="center"/>
        <w:rPr>
          <w:rFonts w:ascii="Arial" w:hAnsi="Arial" w:cs="Arial"/>
          <w:color w:val="474747"/>
          <w:sz w:val="22"/>
          <w:szCs w:val="22"/>
        </w:rPr>
      </w:pPr>
      <w:proofErr w:type="gramStart"/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a</w:t>
      </w:r>
      <w:proofErr w:type="gramEnd"/>
      <w:r w:rsidRPr="00331514">
        <w:rPr>
          <w:rFonts w:ascii="Arial" w:hAnsi="Arial" w:cs="Arial"/>
          <w:b/>
          <w:bCs/>
          <w:color w:val="474747"/>
          <w:sz w:val="22"/>
          <w:szCs w:val="22"/>
        </w:rPr>
        <w:t xml:space="preserve"> csapadék-víztároló edények igényléséhez kapcsolódó jelentkezési lap kitöltéséhez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I. Adatkezelő megnevezése: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Budapest Főváros XVI. kerületi Önkormányzata (1163 Budapest, </w:t>
      </w:r>
      <w:proofErr w:type="spellStart"/>
      <w:r w:rsidRPr="00331514">
        <w:rPr>
          <w:rFonts w:ascii="Arial" w:hAnsi="Arial" w:cs="Arial"/>
          <w:color w:val="474747"/>
          <w:sz w:val="22"/>
          <w:szCs w:val="22"/>
        </w:rPr>
        <w:t>Havashalom</w:t>
      </w:r>
      <w:proofErr w:type="spellEnd"/>
      <w:r w:rsidRPr="00331514">
        <w:rPr>
          <w:rFonts w:ascii="Arial" w:hAnsi="Arial" w:cs="Arial"/>
          <w:color w:val="474747"/>
          <w:sz w:val="22"/>
          <w:szCs w:val="22"/>
        </w:rPr>
        <w:t xml:space="preserve"> u. 43.)</w:t>
      </w:r>
    </w:p>
    <w:p w:rsidR="007167BA" w:rsidRDefault="00D21277" w:rsidP="007167BA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Képviseli: Kovács Péter polgármester (1163 Budapest, </w:t>
      </w:r>
      <w:proofErr w:type="spellStart"/>
      <w:r w:rsidRPr="00331514">
        <w:rPr>
          <w:rFonts w:ascii="Arial" w:hAnsi="Arial" w:cs="Arial"/>
          <w:color w:val="474747"/>
          <w:sz w:val="22"/>
          <w:szCs w:val="22"/>
        </w:rPr>
        <w:t>Havashalom</w:t>
      </w:r>
      <w:proofErr w:type="spellEnd"/>
      <w:r w:rsidRPr="00331514">
        <w:rPr>
          <w:rFonts w:ascii="Arial" w:hAnsi="Arial" w:cs="Arial"/>
          <w:color w:val="474747"/>
          <w:sz w:val="22"/>
          <w:szCs w:val="22"/>
        </w:rPr>
        <w:t xml:space="preserve"> u. 43.);</w:t>
      </w:r>
      <w:r w:rsidR="007167BA">
        <w:rPr>
          <w:rFonts w:ascii="Arial" w:hAnsi="Arial" w:cs="Arial"/>
          <w:color w:val="474747"/>
          <w:sz w:val="22"/>
          <w:szCs w:val="22"/>
        </w:rPr>
        <w:t xml:space="preserve"> </w:t>
      </w:r>
    </w:p>
    <w:p w:rsidR="00D21277" w:rsidRPr="00331514" w:rsidRDefault="00D21277" w:rsidP="007167BA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+36 (1) 401 1400; </w:t>
      </w:r>
      <w:proofErr w:type="spellStart"/>
      <w:r w:rsidRPr="00331514">
        <w:rPr>
          <w:rFonts w:ascii="Arial" w:hAnsi="Arial" w:cs="Arial"/>
          <w:color w:val="474747"/>
          <w:sz w:val="22"/>
          <w:szCs w:val="22"/>
        </w:rPr>
        <w:t>polgarmester</w:t>
      </w:r>
      <w:proofErr w:type="spellEnd"/>
      <w:r w:rsidRPr="00331514">
        <w:rPr>
          <w:rFonts w:ascii="Arial" w:hAnsi="Arial" w:cs="Arial"/>
          <w:color w:val="474747"/>
          <w:sz w:val="22"/>
          <w:szCs w:val="22"/>
        </w:rPr>
        <w:t>@bp16.hu)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II. Adatvédelmi tisztviselő elérhetősége: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1163 Budapest, </w:t>
      </w:r>
      <w:proofErr w:type="spellStart"/>
      <w:r w:rsidRPr="00331514">
        <w:rPr>
          <w:rFonts w:ascii="Arial" w:hAnsi="Arial" w:cs="Arial"/>
          <w:color w:val="474747"/>
          <w:sz w:val="22"/>
          <w:szCs w:val="22"/>
        </w:rPr>
        <w:t>Havashalom</w:t>
      </w:r>
      <w:proofErr w:type="spellEnd"/>
      <w:r w:rsidRPr="00331514">
        <w:rPr>
          <w:rFonts w:ascii="Arial" w:hAnsi="Arial" w:cs="Arial"/>
          <w:color w:val="474747"/>
          <w:sz w:val="22"/>
          <w:szCs w:val="22"/>
        </w:rPr>
        <w:t xml:space="preserve"> u. 43., dpo@bp16.hu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III. A kezelt személyes adatok köre: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Az Önkormányzat az alábbi személyes adatokat kezeli: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az Ön neve, lakóhelye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az Ön elérhetősége (E-mail címe / Telefonszáma).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IV. Az adatkezelés célja: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Az Önkormányzat a személyes adatokat a támogatott azonosítása, a természetbeni támogatásra való jogosultság megállapítása és a természetbeni támogatás átadása megtörténtének dokumentálása céljából kezeli.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V. Az adatkezelés jogalapja: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Az Európai Parlament és a Tanács 2016. április 27-i (EU) 2016/679 Rendelete (általános adatvédelmi rendelet, a továbbiakban: GDPR) 6. cikk (1) bekezdés</w:t>
      </w:r>
      <w:r w:rsidRPr="00331514">
        <w:rPr>
          <w:rFonts w:ascii="Arial" w:hAnsi="Arial" w:cs="Arial"/>
          <w:i/>
          <w:iCs/>
          <w:color w:val="474747"/>
          <w:sz w:val="22"/>
          <w:szCs w:val="22"/>
        </w:rPr>
        <w:t> e)</w:t>
      </w:r>
      <w:r w:rsidRPr="00331514">
        <w:rPr>
          <w:rFonts w:ascii="Arial" w:hAnsi="Arial" w:cs="Arial"/>
          <w:color w:val="474747"/>
          <w:sz w:val="22"/>
          <w:szCs w:val="22"/>
        </w:rPr>
        <w:t> pontja (az adatkezelés közérdekű adat vagy az adatkezelőre ruházott közhatalmi jogosítvány gyakorlásának keretében végzett feladat végrehajtásához szükséges).</w:t>
      </w:r>
    </w:p>
    <w:p w:rsidR="00D21277" w:rsidRPr="007246B9" w:rsidRDefault="00D21277" w:rsidP="007246B9">
      <w:pPr>
        <w:spacing w:line="405" w:lineRule="atLeast"/>
        <w:ind w:firstLine="240"/>
        <w:jc w:val="both"/>
        <w:rPr>
          <w:rFonts w:ascii="Arial" w:hAnsi="Arial" w:cs="Arial"/>
          <w:i/>
          <w:iCs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A személyes adatok kezelését Budapest Főváros XVI. kerületi Önkormányzat Képviselő-testületének a </w:t>
      </w:r>
      <w:r w:rsidR="007246B9" w:rsidRPr="007246B9">
        <w:rPr>
          <w:rFonts w:ascii="Arial" w:hAnsi="Arial" w:cs="Arial"/>
          <w:bCs/>
          <w:iCs/>
          <w:color w:val="474747"/>
          <w:sz w:val="22"/>
          <w:szCs w:val="22"/>
        </w:rPr>
        <w:t>lakossági esővíz-hasznosítás támogatásáról</w:t>
      </w:r>
      <w:r w:rsidR="007246B9">
        <w:rPr>
          <w:rFonts w:ascii="Arial" w:hAnsi="Arial" w:cs="Arial"/>
          <w:i/>
          <w:iCs/>
          <w:color w:val="474747"/>
          <w:sz w:val="22"/>
          <w:szCs w:val="22"/>
        </w:rPr>
        <w:t xml:space="preserve"> </w:t>
      </w:r>
      <w:r w:rsidRPr="00331514">
        <w:rPr>
          <w:rFonts w:ascii="Arial" w:hAnsi="Arial" w:cs="Arial"/>
          <w:color w:val="474747"/>
          <w:sz w:val="22"/>
          <w:szCs w:val="22"/>
        </w:rPr>
        <w:t xml:space="preserve">szóló </w:t>
      </w:r>
      <w:r w:rsidR="007246B9">
        <w:rPr>
          <w:rFonts w:ascii="Arial" w:hAnsi="Arial" w:cs="Arial"/>
          <w:color w:val="474747"/>
          <w:sz w:val="22"/>
          <w:szCs w:val="22"/>
        </w:rPr>
        <w:t>27/2015</w:t>
      </w:r>
      <w:r w:rsidRPr="00331514">
        <w:rPr>
          <w:rFonts w:ascii="Arial" w:hAnsi="Arial" w:cs="Arial"/>
          <w:color w:val="474747"/>
          <w:sz w:val="22"/>
          <w:szCs w:val="22"/>
        </w:rPr>
        <w:t>. (X</w:t>
      </w:r>
      <w:r w:rsidR="007246B9">
        <w:rPr>
          <w:rFonts w:ascii="Arial" w:hAnsi="Arial" w:cs="Arial"/>
          <w:color w:val="474747"/>
          <w:sz w:val="22"/>
          <w:szCs w:val="22"/>
        </w:rPr>
        <w:t>I</w:t>
      </w:r>
      <w:r w:rsidRPr="00331514">
        <w:rPr>
          <w:rFonts w:ascii="Arial" w:hAnsi="Arial" w:cs="Arial"/>
          <w:color w:val="474747"/>
          <w:sz w:val="22"/>
          <w:szCs w:val="22"/>
        </w:rPr>
        <w:t xml:space="preserve">. </w:t>
      </w:r>
      <w:r w:rsidR="007246B9">
        <w:rPr>
          <w:rFonts w:ascii="Arial" w:hAnsi="Arial" w:cs="Arial"/>
          <w:color w:val="474747"/>
          <w:sz w:val="22"/>
          <w:szCs w:val="22"/>
        </w:rPr>
        <w:t>2</w:t>
      </w:r>
      <w:r w:rsidRPr="00331514">
        <w:rPr>
          <w:rFonts w:ascii="Arial" w:hAnsi="Arial" w:cs="Arial"/>
          <w:color w:val="474747"/>
          <w:sz w:val="22"/>
          <w:szCs w:val="22"/>
        </w:rPr>
        <w:t>.) önkormányzati rendelethez készült jelentkezési lap indokolja.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VI. Az adatkezelés időtartama: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Az Önkormányzat a jelentkezési lap és az átadás-átvételi jegyzőkönyvön szereplő adatokat a jegyzőkönyv felvételétől számított 5 évig kezeli.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VII. Az Ön adatkezeléssel kapcsolatos jogai: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Önt a személyes adatai kezelésével összefüggésben az alábbi jogok illetik meg: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1. Hozzáféréshez való jog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Ön jogosult arra, hogy az Önkormányzattól visszajelzést kapjon arra vonatkozóan, hogy személyes adatainak kezelése folyamatban van-e.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Amennyiben ilyen adatkezelés folyamatban van, jogosult arra, hogy tájékoztatást kapjon: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az adatkezelés céljáról,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az érintett személyes adatok kategóriáiról,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lastRenderedPageBreak/>
        <w:t>- a címzettekről, akikkel a személyes adatokat közölték vagy közölni fogják,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 személyes adatok tárolásának időtartamáról, valamint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 személyes adatok gyűjtésének módjáról.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A hozzáféréshez való jog keretén belül az Önkormányzat az adatkezelés tárgyát képező személyes adatok másolatát díjmentesen az Ön rendelkezésére bocsátja. További másolásért az Önkormányzat az adminisztratív költségeken alapuló, </w:t>
      </w:r>
      <w:proofErr w:type="spellStart"/>
      <w:r w:rsidRPr="00331514">
        <w:rPr>
          <w:rFonts w:ascii="Arial" w:hAnsi="Arial" w:cs="Arial"/>
          <w:color w:val="474747"/>
          <w:sz w:val="22"/>
          <w:szCs w:val="22"/>
        </w:rPr>
        <w:t>észszerű</w:t>
      </w:r>
      <w:proofErr w:type="spellEnd"/>
      <w:r w:rsidRPr="00331514">
        <w:rPr>
          <w:rFonts w:ascii="Arial" w:hAnsi="Arial" w:cs="Arial"/>
          <w:color w:val="474747"/>
          <w:sz w:val="22"/>
          <w:szCs w:val="22"/>
        </w:rPr>
        <w:t xml:space="preserve"> mértékű díjat számíthat fel.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2. A helyesbítéshez való jog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Ön jogosult arra, hogy kérésére az Önkormányzat indokolatlan késedelem nélkül helyesbítse az Önre vonatkozó pontatlan személyes adatokat.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3. A törléshez való jog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Az Ön kérésére az Önkormányzat köteles a személyes adatokat indokolatlan késedelem nélkül törölni, ha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 személyes adatokra már nincsen szükség abból a célból, amelyből azokat gyűjtötték vagy más módon kezelték, vagy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Ön tiltakozik az adatkezelés ellen, és nincsen elsőbbséget élvező jogszerű ok az adatkezelésre, vagy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 személyes adatokat jogellenesen kezelték.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4. Az adatkezelés korlátozásához való jog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Ön jogosult arra, hogy kérésére az Önkormányzat korlátozza az adatkezelést, ha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Ön vitatja a személyes adatok pontosságát, (ez esetben a korlátozás arra az időre vonatkozik, amely lehetővé teszi, hogy az Önkormányzat ellenőrizze a személyes adatok pontosságát)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ha az adatkezelés jogellenes, és Ön ellenzi az adatok törlését, és ehelyett kéri azok felhasználásának korlátozását, vagy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az Önkormányzatnak már nincsen szüksége a személyes adatokra adatkezelés céljából, de Ön igényli azokat jogi igények előterjesztéséhez, érvényesítéséhez vagy védelméhez,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- Ön tiltakozott az adatkezelés ellen (ez esetben a korlátozás arra az időtartamra vonatkozik, amíg megállapításra nem kerül, hogy az Önkormányzat jogos indokai elsőbbséget élveznek-e az Ön jogos indokaival szemben).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VIII. Egyéb rendelkezések: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A személyes adatok kezeléséről az Önkormányzat adatkezelési nyilvántartást vezet.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Az adatfeldolgozói feladatokat Budapest Főváros XVI. kerületi Önkormányzata (1163 Budapest, </w:t>
      </w:r>
      <w:proofErr w:type="spellStart"/>
      <w:r w:rsidRPr="00331514">
        <w:rPr>
          <w:rFonts w:ascii="Arial" w:hAnsi="Arial" w:cs="Arial"/>
          <w:color w:val="474747"/>
          <w:sz w:val="22"/>
          <w:szCs w:val="22"/>
        </w:rPr>
        <w:t>Havashalom</w:t>
      </w:r>
      <w:proofErr w:type="spellEnd"/>
      <w:r w:rsidRPr="00331514">
        <w:rPr>
          <w:rFonts w:ascii="Arial" w:hAnsi="Arial" w:cs="Arial"/>
          <w:color w:val="474747"/>
          <w:sz w:val="22"/>
          <w:szCs w:val="22"/>
        </w:rPr>
        <w:t xml:space="preserve"> u. 43.) látja el.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IX. Az adatkezeléssel kapcsolatos jogorvoslati lehetőségek: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lastRenderedPageBreak/>
        <w:t>Ön a jogainak megsértése miatt vagy személyes adatai kezelésével összefüggő jogai érvényesítésével kapcsolatban az Önkormányzathoz, illetve a Budapesti Törvényszékhez fordulhat.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Ön az Önkormányzattal, illetve az adatkezeléssel szemben a </w:t>
      </w: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Nemzeti Adatvédelmi és Információszabadság Hatóság</w:t>
      </w:r>
      <w:r w:rsidRPr="00331514">
        <w:rPr>
          <w:rFonts w:ascii="Arial" w:hAnsi="Arial" w:cs="Arial"/>
          <w:color w:val="474747"/>
          <w:sz w:val="22"/>
          <w:szCs w:val="22"/>
        </w:rPr>
        <w:t>nál panasszal élhet.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b/>
          <w:bCs/>
          <w:color w:val="474747"/>
          <w:sz w:val="22"/>
          <w:szCs w:val="22"/>
        </w:rPr>
        <w:t>A Hatóság elérhetősége:</w:t>
      </w:r>
    </w:p>
    <w:p w:rsidR="00D21277" w:rsidRPr="00331514" w:rsidRDefault="00D21277" w:rsidP="00D21277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 xml:space="preserve">Cím: 1125 Budapest, Szilágyi Erzsébet fasor 22/C, Levelezési cím: 1530 Budapest, </w:t>
      </w:r>
      <w:proofErr w:type="spellStart"/>
      <w:r w:rsidRPr="00331514">
        <w:rPr>
          <w:rFonts w:ascii="Arial" w:hAnsi="Arial" w:cs="Arial"/>
          <w:color w:val="474747"/>
          <w:sz w:val="22"/>
          <w:szCs w:val="22"/>
        </w:rPr>
        <w:t>Pf</w:t>
      </w:r>
      <w:proofErr w:type="spellEnd"/>
      <w:r w:rsidRPr="00331514">
        <w:rPr>
          <w:rFonts w:ascii="Arial" w:hAnsi="Arial" w:cs="Arial"/>
          <w:color w:val="474747"/>
          <w:sz w:val="22"/>
          <w:szCs w:val="22"/>
        </w:rPr>
        <w:t xml:space="preserve"> 5</w:t>
      </w:r>
      <w:proofErr w:type="gramStart"/>
      <w:r w:rsidRPr="00331514">
        <w:rPr>
          <w:rFonts w:ascii="Arial" w:hAnsi="Arial" w:cs="Arial"/>
          <w:color w:val="474747"/>
          <w:sz w:val="22"/>
          <w:szCs w:val="22"/>
        </w:rPr>
        <w:t>.,</w:t>
      </w:r>
      <w:proofErr w:type="gramEnd"/>
    </w:p>
    <w:p w:rsidR="00D21277" w:rsidRPr="00331514" w:rsidRDefault="00D21277" w:rsidP="007167BA">
      <w:pPr>
        <w:shd w:val="clear" w:color="auto" w:fill="FFFFFF"/>
        <w:spacing w:line="405" w:lineRule="atLeast"/>
        <w:ind w:firstLine="240"/>
        <w:jc w:val="both"/>
        <w:rPr>
          <w:rFonts w:ascii="Arial" w:hAnsi="Arial" w:cs="Arial"/>
          <w:color w:val="474747"/>
          <w:sz w:val="22"/>
          <w:szCs w:val="22"/>
        </w:rPr>
      </w:pPr>
      <w:r w:rsidRPr="00331514">
        <w:rPr>
          <w:rFonts w:ascii="Arial" w:hAnsi="Arial" w:cs="Arial"/>
          <w:color w:val="474747"/>
          <w:sz w:val="22"/>
          <w:szCs w:val="22"/>
        </w:rPr>
        <w:t>Telefon: +36 (1) 391-1400,</w:t>
      </w:r>
      <w:r w:rsidR="007167BA">
        <w:rPr>
          <w:rFonts w:ascii="Arial" w:hAnsi="Arial" w:cs="Arial"/>
          <w:color w:val="474747"/>
          <w:sz w:val="22"/>
          <w:szCs w:val="22"/>
        </w:rPr>
        <w:t xml:space="preserve"> </w:t>
      </w:r>
      <w:r w:rsidRPr="00331514">
        <w:rPr>
          <w:rFonts w:ascii="Arial" w:hAnsi="Arial" w:cs="Arial"/>
          <w:color w:val="474747"/>
          <w:sz w:val="22"/>
          <w:szCs w:val="22"/>
        </w:rPr>
        <w:t>Fax: +36 (1) 391-1410,</w:t>
      </w:r>
      <w:r w:rsidR="007167BA">
        <w:rPr>
          <w:rFonts w:ascii="Arial" w:hAnsi="Arial" w:cs="Arial"/>
          <w:color w:val="474747"/>
          <w:sz w:val="22"/>
          <w:szCs w:val="22"/>
        </w:rPr>
        <w:t xml:space="preserve"> </w:t>
      </w:r>
      <w:r w:rsidRPr="00331514">
        <w:rPr>
          <w:rFonts w:ascii="Arial" w:hAnsi="Arial" w:cs="Arial"/>
          <w:color w:val="474747"/>
          <w:sz w:val="22"/>
          <w:szCs w:val="22"/>
        </w:rPr>
        <w:t>E-mail: ugyfelszolgalat@naih.hu</w:t>
      </w:r>
    </w:p>
    <w:p w:rsidR="00D21277" w:rsidRPr="00331514" w:rsidRDefault="00D21277">
      <w:pPr>
        <w:rPr>
          <w:rFonts w:ascii="Arial" w:hAnsi="Arial" w:cs="Arial"/>
          <w:sz w:val="22"/>
          <w:szCs w:val="22"/>
        </w:rPr>
      </w:pPr>
    </w:p>
    <w:sectPr w:rsidR="00D21277" w:rsidRPr="00331514" w:rsidSect="005D1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7BB" w:rsidRDefault="00B127BB" w:rsidP="00B127BB">
      <w:r>
        <w:separator/>
      </w:r>
    </w:p>
  </w:endnote>
  <w:endnote w:type="continuationSeparator" w:id="0">
    <w:p w:rsidR="00B127BB" w:rsidRDefault="00B127BB" w:rsidP="00B1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BB" w:rsidRDefault="00B127B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BB" w:rsidRDefault="00B127B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BB" w:rsidRDefault="00B127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7BB" w:rsidRDefault="00B127BB" w:rsidP="00B127BB">
      <w:r>
        <w:separator/>
      </w:r>
    </w:p>
  </w:footnote>
  <w:footnote w:type="continuationSeparator" w:id="0">
    <w:p w:rsidR="00B127BB" w:rsidRDefault="00B127BB" w:rsidP="00B12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BB" w:rsidRDefault="00B127B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BB" w:rsidRDefault="00B127BB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BB" w:rsidRDefault="00B127B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753B3"/>
    <w:multiLevelType w:val="hybridMultilevel"/>
    <w:tmpl w:val="6658BFF4"/>
    <w:lvl w:ilvl="0" w:tplc="4B3E05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58AF78BD"/>
    <w:multiLevelType w:val="hybridMultilevel"/>
    <w:tmpl w:val="5CDE15FA"/>
    <w:lvl w:ilvl="0" w:tplc="3536A504">
      <w:start w:val="1"/>
      <w:numFmt w:val="bullet"/>
      <w:lvlText w:val=""/>
      <w:lvlJc w:val="left"/>
      <w:pPr>
        <w:tabs>
          <w:tab w:val="num" w:pos="170"/>
        </w:tabs>
        <w:ind w:left="164" w:hanging="16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55248"/>
    <w:multiLevelType w:val="hybridMultilevel"/>
    <w:tmpl w:val="763410F8"/>
    <w:lvl w:ilvl="0" w:tplc="9FE0F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BD"/>
    <w:rsid w:val="00045254"/>
    <w:rsid w:val="00062FBF"/>
    <w:rsid w:val="002E7856"/>
    <w:rsid w:val="00331514"/>
    <w:rsid w:val="003C7A6E"/>
    <w:rsid w:val="00532B20"/>
    <w:rsid w:val="005336DF"/>
    <w:rsid w:val="005D1BE3"/>
    <w:rsid w:val="007167BA"/>
    <w:rsid w:val="007246B9"/>
    <w:rsid w:val="0093198E"/>
    <w:rsid w:val="00970DBD"/>
    <w:rsid w:val="00A6165E"/>
    <w:rsid w:val="00AD307F"/>
    <w:rsid w:val="00B127BB"/>
    <w:rsid w:val="00D21277"/>
    <w:rsid w:val="00DA0783"/>
    <w:rsid w:val="00EC6790"/>
    <w:rsid w:val="00EE1C9C"/>
    <w:rsid w:val="00E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099C4-C5B9-4E9B-A60F-DC4E516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Times New Roman" w:hAnsiTheme="majorHAnsi" w:cstheme="majorBidi"/>
        <w:sz w:val="24"/>
        <w:szCs w:val="24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DBD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qFormat/>
    <w:rsid w:val="00AD307F"/>
    <w:pPr>
      <w:keepNext/>
      <w:outlineLvl w:val="0"/>
    </w:pPr>
    <w:rPr>
      <w:b/>
      <w:sz w:val="28"/>
    </w:rPr>
  </w:style>
  <w:style w:type="paragraph" w:styleId="Cmsor2">
    <w:name w:val="heading 2"/>
    <w:basedOn w:val="Norml"/>
    <w:link w:val="Cmsor2Char"/>
    <w:semiHidden/>
    <w:unhideWhenUsed/>
    <w:qFormat/>
    <w:rsid w:val="0093198E"/>
    <w:pPr>
      <w:keepNext/>
      <w:spacing w:before="240" w:after="60"/>
      <w:outlineLvl w:val="1"/>
    </w:pPr>
    <w:rPr>
      <w:rFonts w:eastAsiaTheme="majorEastAs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6790"/>
    <w:pPr>
      <w:ind w:left="708"/>
    </w:pPr>
  </w:style>
  <w:style w:type="character" w:customStyle="1" w:styleId="Cmsor1Char">
    <w:name w:val="Címsor 1 Char"/>
    <w:basedOn w:val="Bekezdsalapbettpusa"/>
    <w:link w:val="Cmsor1"/>
    <w:rsid w:val="0093198E"/>
    <w:rPr>
      <w:b/>
      <w:sz w:val="28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93198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Cm">
    <w:name w:val="Title"/>
    <w:basedOn w:val="Norml"/>
    <w:link w:val="CmChar"/>
    <w:qFormat/>
    <w:rsid w:val="0093198E"/>
    <w:pPr>
      <w:spacing w:before="240" w:after="60"/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93198E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2B2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2B2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127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127BB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B127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127B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5232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PMH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Furdan Mária</cp:lastModifiedBy>
  <cp:revision>2</cp:revision>
  <cp:lastPrinted>2021-08-24T07:52:00Z</cp:lastPrinted>
  <dcterms:created xsi:type="dcterms:W3CDTF">2022-04-11T07:47:00Z</dcterms:created>
  <dcterms:modified xsi:type="dcterms:W3CDTF">2022-04-11T07:47:00Z</dcterms:modified>
</cp:coreProperties>
</file>