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BA8" w:rsidRPr="00C02725" w:rsidRDefault="00C02BA8" w:rsidP="00344F6B">
      <w:pPr>
        <w:rPr>
          <w:b/>
        </w:rPr>
      </w:pPr>
    </w:p>
    <w:p w:rsidR="007106EB" w:rsidRPr="00A538DA" w:rsidRDefault="007106EB" w:rsidP="002D71A3">
      <w:pPr>
        <w:spacing w:line="360" w:lineRule="auto"/>
        <w:jc w:val="center"/>
        <w:rPr>
          <w:rFonts w:ascii="Georgia" w:hAnsi="Georgia"/>
          <w:b/>
          <w:bCs/>
        </w:rPr>
      </w:pPr>
      <w:r w:rsidRPr="00A538DA">
        <w:rPr>
          <w:rFonts w:ascii="Georgia" w:hAnsi="Georgia"/>
          <w:b/>
          <w:bCs/>
        </w:rPr>
        <w:t>FAFAJTÁK RÉSZLETES JELLEMZÉSE</w:t>
      </w:r>
    </w:p>
    <w:p w:rsidR="00C36D1E" w:rsidRPr="00A538DA" w:rsidRDefault="00C36D1E" w:rsidP="00344F6B">
      <w:pPr>
        <w:rPr>
          <w:rFonts w:ascii="Georgia" w:hAnsi="Georgia"/>
          <w:b/>
          <w:u w:val="single"/>
        </w:rPr>
      </w:pPr>
    </w:p>
    <w:p w:rsidR="00344F6B" w:rsidRPr="00A538DA" w:rsidRDefault="00344F6B" w:rsidP="00A10A3A">
      <w:pPr>
        <w:jc w:val="center"/>
        <w:rPr>
          <w:rFonts w:ascii="Georgia" w:hAnsi="Georgia"/>
          <w:b/>
          <w:color w:val="E36C0A" w:themeColor="accent6" w:themeShade="BF"/>
          <w:u w:val="single"/>
        </w:rPr>
      </w:pPr>
      <w:r w:rsidRPr="00A538DA">
        <w:rPr>
          <w:rFonts w:ascii="Georgia" w:hAnsi="Georgia"/>
          <w:b/>
          <w:u w:val="single"/>
        </w:rPr>
        <w:t xml:space="preserve">Kiterjedt zöldsávba vagy </w:t>
      </w:r>
      <w:r w:rsidR="00C36D1E" w:rsidRPr="00A10A3A">
        <w:rPr>
          <w:rFonts w:ascii="Georgia" w:hAnsi="Georgia"/>
          <w:b/>
          <w:color w:val="C00000"/>
          <w:sz w:val="28"/>
          <w:szCs w:val="28"/>
          <w:u w:val="single"/>
        </w:rPr>
        <w:t>v</w:t>
      </w:r>
      <w:r w:rsidRPr="00A10A3A">
        <w:rPr>
          <w:rFonts w:ascii="Georgia" w:hAnsi="Georgia"/>
          <w:b/>
          <w:color w:val="C00000"/>
          <w:sz w:val="28"/>
          <w:szCs w:val="28"/>
          <w:u w:val="single"/>
        </w:rPr>
        <w:t>ezetékmentes utcákba</w:t>
      </w:r>
      <w:r w:rsidRPr="00A538DA">
        <w:rPr>
          <w:rFonts w:ascii="Georgia" w:hAnsi="Georgia"/>
          <w:b/>
          <w:color w:val="C00000"/>
          <w:u w:val="single"/>
        </w:rPr>
        <w:t xml:space="preserve"> </w:t>
      </w:r>
      <w:r w:rsidR="00C02725" w:rsidRPr="00A538DA">
        <w:rPr>
          <w:rFonts w:ascii="Georgia" w:hAnsi="Georgia"/>
          <w:b/>
          <w:u w:val="single"/>
        </w:rPr>
        <w:t xml:space="preserve">választható </w:t>
      </w:r>
      <w:r w:rsidRPr="00A538DA">
        <w:rPr>
          <w:rFonts w:ascii="Georgia" w:hAnsi="Georgia"/>
          <w:b/>
          <w:u w:val="single"/>
        </w:rPr>
        <w:t>fák:</w:t>
      </w:r>
    </w:p>
    <w:p w:rsidR="005724CF" w:rsidRPr="00A538DA" w:rsidRDefault="005724CF" w:rsidP="00344F6B">
      <w:pPr>
        <w:spacing w:line="360" w:lineRule="auto"/>
        <w:jc w:val="both"/>
        <w:rPr>
          <w:rFonts w:ascii="Georgia" w:hAnsi="Georgia"/>
          <w:bCs/>
          <w:i/>
        </w:rPr>
      </w:pPr>
    </w:p>
    <w:p w:rsidR="00C02725" w:rsidRPr="00A538DA" w:rsidRDefault="00C02725" w:rsidP="00344F6B">
      <w:pPr>
        <w:spacing w:line="360" w:lineRule="auto"/>
        <w:jc w:val="both"/>
        <w:rPr>
          <w:rFonts w:ascii="Georgia" w:hAnsi="Georgia"/>
          <w:b/>
          <w:sz w:val="28"/>
          <w:szCs w:val="28"/>
          <w:u w:val="single"/>
        </w:rPr>
      </w:pPr>
      <w:r w:rsidRPr="00A538DA">
        <w:rPr>
          <w:rFonts w:ascii="Georgia" w:hAnsi="Georgia"/>
          <w:b/>
          <w:u w:val="single"/>
        </w:rPr>
        <w:t>Terebélyes, magasra növő fák</w:t>
      </w:r>
      <w:r w:rsidRPr="00A538DA">
        <w:rPr>
          <w:rFonts w:ascii="Georgia" w:hAnsi="Georgia"/>
          <w:b/>
          <w:sz w:val="28"/>
          <w:szCs w:val="28"/>
          <w:u w:val="single"/>
        </w:rPr>
        <w:t>:</w:t>
      </w:r>
    </w:p>
    <w:p w:rsidR="00C02725" w:rsidRPr="00A538DA" w:rsidRDefault="00C02725" w:rsidP="00344F6B">
      <w:pPr>
        <w:spacing w:line="360" w:lineRule="auto"/>
        <w:jc w:val="both"/>
        <w:rPr>
          <w:rFonts w:ascii="Georgia" w:hAnsi="Georgia"/>
          <w:bCs/>
          <w:i/>
        </w:rPr>
      </w:pPr>
    </w:p>
    <w:p w:rsidR="00344F6B" w:rsidRPr="0011198A" w:rsidRDefault="00344F6B" w:rsidP="00344F6B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11198A">
        <w:rPr>
          <w:rFonts w:ascii="Georgia" w:hAnsi="Georgia"/>
          <w:b/>
          <w:bCs/>
          <w:u w:val="single"/>
        </w:rPr>
        <w:t>Acer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11198A">
        <w:rPr>
          <w:rFonts w:ascii="Georgia" w:hAnsi="Georgia"/>
          <w:b/>
          <w:bCs/>
          <w:u w:val="single"/>
        </w:rPr>
        <w:t>platanoides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– Korai juhar </w:t>
      </w:r>
    </w:p>
    <w:p w:rsidR="00344F6B" w:rsidRPr="00A538DA" w:rsidRDefault="00344F6B" w:rsidP="00F70558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>Magas</w:t>
      </w:r>
      <w:r w:rsidR="002D71A3">
        <w:rPr>
          <w:rFonts w:ascii="Georgia" w:hAnsi="Georgia"/>
          <w:bCs/>
        </w:rPr>
        <w:t>,</w:t>
      </w:r>
      <w:r w:rsidRPr="00A538DA">
        <w:rPr>
          <w:rFonts w:ascii="Georgia" w:hAnsi="Georgia"/>
          <w:bCs/>
        </w:rPr>
        <w:t xml:space="preserve"> terebélyes juharfajta, nagy felületen nyújt szórt árnyékot. A</w:t>
      </w:r>
      <w:r w:rsidR="00F70558">
        <w:rPr>
          <w:rFonts w:ascii="Georgia" w:hAnsi="Georgia"/>
          <w:bCs/>
        </w:rPr>
        <w:t xml:space="preserve">z </w:t>
      </w:r>
      <w:r w:rsidR="00F70558" w:rsidRPr="00F70558">
        <w:rPr>
          <w:rFonts w:ascii="Georgia" w:hAnsi="Georgia"/>
          <w:b/>
          <w:bCs/>
        </w:rPr>
        <w:t>őshonos</w:t>
      </w:r>
      <w:r w:rsidRPr="00F70558">
        <w:rPr>
          <w:rFonts w:ascii="Georgia" w:hAnsi="Georgia"/>
          <w:b/>
          <w:bCs/>
        </w:rPr>
        <w:t xml:space="preserve"> fa</w:t>
      </w:r>
      <w:r w:rsidRPr="00A538DA">
        <w:rPr>
          <w:rFonts w:ascii="Georgia" w:hAnsi="Georgia"/>
          <w:bCs/>
        </w:rPr>
        <w:t xml:space="preserve"> más cserjék, kisebb fafa</w:t>
      </w:r>
      <w:r w:rsidR="002D71A3">
        <w:rPr>
          <w:rFonts w:ascii="Georgia" w:hAnsi="Georgia"/>
          <w:bCs/>
        </w:rPr>
        <w:t>jok növekedését nem akadályozza</w:t>
      </w:r>
      <w:r w:rsidR="00F70558">
        <w:rPr>
          <w:rFonts w:ascii="Georgia" w:hAnsi="Georgia"/>
          <w:bCs/>
        </w:rPr>
        <w:t>,</w:t>
      </w:r>
      <w:r w:rsidRPr="00A538DA">
        <w:rPr>
          <w:rFonts w:ascii="Georgia" w:hAnsi="Georgia"/>
          <w:bCs/>
        </w:rPr>
        <w:t xml:space="preserve"> </w:t>
      </w:r>
      <w:proofErr w:type="gramStart"/>
      <w:r w:rsidRPr="00F70558">
        <w:rPr>
          <w:rFonts w:ascii="Georgia" w:hAnsi="Georgia"/>
          <w:b/>
          <w:bCs/>
        </w:rPr>
        <w:t>ősszel</w:t>
      </w:r>
      <w:proofErr w:type="gramEnd"/>
      <w:r w:rsidRPr="00F70558">
        <w:rPr>
          <w:rFonts w:ascii="Georgia" w:hAnsi="Georgia"/>
          <w:b/>
          <w:bCs/>
        </w:rPr>
        <w:t xml:space="preserve"> aranysárga levélszínnel díszít</w:t>
      </w:r>
      <w:r w:rsidRPr="00A538DA">
        <w:rPr>
          <w:rFonts w:ascii="Georgia" w:hAnsi="Georgia"/>
          <w:bCs/>
        </w:rPr>
        <w:t xml:space="preserve">. </w:t>
      </w:r>
      <w:r w:rsidR="00F70558" w:rsidRPr="00F70558">
        <w:rPr>
          <w:rFonts w:ascii="Georgia" w:hAnsi="Georgia"/>
          <w:b/>
          <w:bCs/>
        </w:rPr>
        <w:t>J</w:t>
      </w:r>
      <w:r w:rsidR="00CE07A1" w:rsidRPr="00F70558">
        <w:rPr>
          <w:rFonts w:ascii="Georgia" w:hAnsi="Georgia"/>
          <w:b/>
          <w:bCs/>
        </w:rPr>
        <w:t>ó a várostűrő képessége</w:t>
      </w:r>
      <w:r w:rsidR="00CE07A1" w:rsidRPr="00F70558">
        <w:rPr>
          <w:rFonts w:ascii="Georgia" w:hAnsi="Georgia"/>
          <w:bCs/>
        </w:rPr>
        <w:t>, jól viseli a forgalmas utak melletti füstgáz szennyezést.</w:t>
      </w:r>
      <w:r w:rsidR="00F70558">
        <w:rPr>
          <w:rFonts w:ascii="Georgia" w:hAnsi="Georgia"/>
          <w:bCs/>
        </w:rPr>
        <w:t xml:space="preserve"> </w:t>
      </w:r>
      <w:r w:rsidR="00CE07A1" w:rsidRPr="00F70558">
        <w:rPr>
          <w:rFonts w:ascii="Georgia" w:hAnsi="Georgia"/>
          <w:bCs/>
        </w:rPr>
        <w:t>Vízigénye közepes.</w:t>
      </w:r>
      <w:r w:rsidR="007106EB" w:rsidRPr="00A538DA">
        <w:rPr>
          <w:rFonts w:ascii="Georgia" w:hAnsi="Georgia"/>
          <w:bCs/>
          <w:noProof/>
        </w:rPr>
        <w:drawing>
          <wp:inline distT="0" distB="0" distL="0" distR="0">
            <wp:extent cx="2558838" cy="2437989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har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r="13291"/>
                    <a:stretch/>
                  </pic:blipFill>
                  <pic:spPr bwMode="auto">
                    <a:xfrm>
                      <a:off x="0" y="0"/>
                      <a:ext cx="2559292" cy="243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6EB"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  <w:noProof/>
        </w:rPr>
        <w:drawing>
          <wp:inline distT="0" distB="0" distL="0" distR="0">
            <wp:extent cx="2428875" cy="2428875"/>
            <wp:effectExtent l="0" t="0" r="9525" b="9525"/>
            <wp:docPr id="52" name="Kép 52" descr="platan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latanoides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</w:p>
    <w:p w:rsidR="00BA52F0" w:rsidRPr="00A538DA" w:rsidRDefault="00BA52F0" w:rsidP="00344F6B">
      <w:pPr>
        <w:spacing w:line="360" w:lineRule="auto"/>
        <w:jc w:val="both"/>
        <w:rPr>
          <w:rFonts w:ascii="Georgia" w:hAnsi="Georgia"/>
          <w:bCs/>
          <w:i/>
        </w:rPr>
      </w:pPr>
    </w:p>
    <w:p w:rsidR="00344F6B" w:rsidRPr="00A538DA" w:rsidRDefault="00344F6B" w:rsidP="00344F6B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t>Fraxinus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angustifolia</w:t>
      </w:r>
      <w:proofErr w:type="spellEnd"/>
      <w:r w:rsidR="00030418"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="00030418" w:rsidRPr="00A538DA">
        <w:rPr>
          <w:rFonts w:ascii="Georgia" w:hAnsi="Georgia"/>
          <w:b/>
          <w:bCs/>
          <w:u w:val="single"/>
        </w:rPr>
        <w:t>Tahi</w:t>
      </w:r>
      <w:proofErr w:type="spellEnd"/>
      <w:r w:rsidR="00030418" w:rsidRPr="00A538DA">
        <w:rPr>
          <w:rFonts w:ascii="Georgia" w:hAnsi="Georgia"/>
          <w:b/>
          <w:bCs/>
          <w:u w:val="single"/>
        </w:rPr>
        <w:t>’</w:t>
      </w:r>
      <w:r w:rsidR="007106EB" w:rsidRPr="00A538DA">
        <w:rPr>
          <w:rFonts w:ascii="Georgia" w:hAnsi="Georgia"/>
          <w:b/>
          <w:bCs/>
          <w:u w:val="single"/>
        </w:rPr>
        <w:t xml:space="preserve"> </w:t>
      </w:r>
      <w:r w:rsidRPr="00A538DA">
        <w:rPr>
          <w:rFonts w:ascii="Georgia" w:hAnsi="Georgia"/>
          <w:b/>
          <w:bCs/>
          <w:u w:val="single"/>
        </w:rPr>
        <w:t xml:space="preserve">– Magyar kőris </w:t>
      </w:r>
    </w:p>
    <w:p w:rsidR="00344F6B" w:rsidRPr="00A538DA" w:rsidRDefault="00344F6B" w:rsidP="00344F6B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>Magas</w:t>
      </w:r>
      <w:r w:rsidR="002D71A3">
        <w:rPr>
          <w:rFonts w:ascii="Georgia" w:hAnsi="Georgia"/>
          <w:bCs/>
        </w:rPr>
        <w:t>,</w:t>
      </w:r>
      <w:r w:rsidRPr="00A538DA">
        <w:rPr>
          <w:rFonts w:ascii="Georgia" w:hAnsi="Georgia"/>
          <w:bCs/>
        </w:rPr>
        <w:t xml:space="preserve"> terebélyes kőrisfajta, nagy felületen nyújt szórt árnyékot. </w:t>
      </w:r>
      <w:r w:rsidRPr="00F70558">
        <w:rPr>
          <w:rFonts w:ascii="Georgia" w:hAnsi="Georgia"/>
          <w:b/>
          <w:bCs/>
        </w:rPr>
        <w:t>Vitális, igénytelen, ellenálló</w:t>
      </w:r>
      <w:r w:rsidRPr="00A538DA">
        <w:rPr>
          <w:rFonts w:ascii="Georgia" w:hAnsi="Georgia"/>
          <w:bCs/>
        </w:rPr>
        <w:t xml:space="preserve"> </w:t>
      </w:r>
      <w:r w:rsidR="00F70558" w:rsidRPr="00F70558">
        <w:rPr>
          <w:rFonts w:ascii="Georgia" w:hAnsi="Georgia"/>
          <w:b/>
          <w:bCs/>
        </w:rPr>
        <w:t>őshonos fafajta</w:t>
      </w:r>
      <w:r w:rsidR="00F70558">
        <w:rPr>
          <w:rFonts w:ascii="Georgia" w:hAnsi="Georgia"/>
          <w:b/>
          <w:bCs/>
        </w:rPr>
        <w:t>,</w:t>
      </w:r>
      <w:r w:rsidRPr="00A538DA">
        <w:rPr>
          <w:rFonts w:ascii="Georgia" w:hAnsi="Georgia"/>
          <w:bCs/>
        </w:rPr>
        <w:t xml:space="preserve"> jól tűri a szennyezett városi levegőt. A fa más cserjék, kisebb fafajok növekedését nem akadályozza, </w:t>
      </w:r>
      <w:r w:rsidRPr="00F70558">
        <w:rPr>
          <w:rFonts w:ascii="Georgia" w:hAnsi="Georgia"/>
          <w:b/>
          <w:bCs/>
        </w:rPr>
        <w:t xml:space="preserve">ősszel lombja sárgára majd </w:t>
      </w:r>
      <w:r w:rsidR="00C36D1E" w:rsidRPr="00F70558">
        <w:rPr>
          <w:rFonts w:ascii="Georgia" w:hAnsi="Georgia"/>
          <w:b/>
          <w:bCs/>
        </w:rPr>
        <w:t>ibolyás vörösre</w:t>
      </w:r>
      <w:r w:rsidRPr="00F70558">
        <w:rPr>
          <w:rFonts w:ascii="Georgia" w:hAnsi="Georgia"/>
          <w:b/>
          <w:bCs/>
        </w:rPr>
        <w:t xml:space="preserve"> színeződik</w:t>
      </w:r>
      <w:r w:rsidRPr="00A538DA">
        <w:rPr>
          <w:rFonts w:ascii="Georgia" w:hAnsi="Georgia"/>
          <w:bCs/>
        </w:rPr>
        <w:t>. Érdemes szélesebb zöldsávba ültetni, mivel a kőrisfajták gyökere felül terül, és felnyomhatja a burkolatot, ha túl közel ültetjük.</w:t>
      </w:r>
    </w:p>
    <w:p w:rsidR="00344F6B" w:rsidRPr="00A538DA" w:rsidRDefault="00344F6B" w:rsidP="00344F6B">
      <w:pPr>
        <w:spacing w:line="360" w:lineRule="auto"/>
        <w:jc w:val="both"/>
        <w:rPr>
          <w:rFonts w:ascii="Georgia" w:hAnsi="Georgia"/>
          <w:bCs/>
          <w:i/>
          <w:color w:val="808080"/>
          <w:sz w:val="22"/>
          <w:szCs w:val="22"/>
        </w:rPr>
      </w:pPr>
      <w:r w:rsidRPr="00A538DA">
        <w:rPr>
          <w:rFonts w:ascii="Georgia" w:hAnsi="Georgia"/>
          <w:bCs/>
          <w:i/>
          <w:noProof/>
        </w:rPr>
        <w:drawing>
          <wp:inline distT="0" distB="0" distL="0" distR="0">
            <wp:extent cx="2210332" cy="2682369"/>
            <wp:effectExtent l="0" t="0" r="0" b="3810"/>
            <wp:docPr id="51" name="Kép 51" descr="frax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axinus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54" cy="26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  <w:i/>
        </w:rPr>
        <w:t xml:space="preserve"> </w:t>
      </w:r>
      <w:r w:rsidRPr="00A538DA">
        <w:rPr>
          <w:rFonts w:ascii="Georgia" w:hAnsi="Georgia"/>
          <w:bCs/>
          <w:i/>
          <w:noProof/>
        </w:rPr>
        <w:drawing>
          <wp:inline distT="0" distB="0" distL="0" distR="0">
            <wp:extent cx="2838450" cy="2686050"/>
            <wp:effectExtent l="0" t="0" r="0" b="0"/>
            <wp:docPr id="50" name="Kép 50" descr="ray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aywood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1BF" w:rsidRPr="00A538DA">
        <w:rPr>
          <w:rFonts w:ascii="Georgia" w:hAnsi="Georgia"/>
          <w:bCs/>
          <w:i/>
        </w:rPr>
        <w:t xml:space="preserve"> </w:t>
      </w:r>
    </w:p>
    <w:p w:rsidR="00CE07A1" w:rsidRDefault="00344F6B" w:rsidP="00344F6B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lastRenderedPageBreak/>
        <w:t>Tilia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cordata</w:t>
      </w:r>
      <w:proofErr w:type="spellEnd"/>
      <w:r w:rsidR="00030418"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="00030418" w:rsidRPr="00A538DA">
        <w:rPr>
          <w:rFonts w:ascii="Georgia" w:hAnsi="Georgia"/>
          <w:b/>
          <w:bCs/>
          <w:u w:val="single"/>
        </w:rPr>
        <w:t>Greenspire</w:t>
      </w:r>
      <w:proofErr w:type="spellEnd"/>
      <w:r w:rsidR="00030418" w:rsidRPr="00A538DA">
        <w:rPr>
          <w:rFonts w:ascii="Georgia" w:hAnsi="Georgia"/>
          <w:b/>
          <w:bCs/>
          <w:u w:val="single"/>
        </w:rPr>
        <w:t>’</w:t>
      </w:r>
      <w:r w:rsidRPr="00A538DA">
        <w:rPr>
          <w:rFonts w:ascii="Georgia" w:hAnsi="Georgia"/>
          <w:b/>
          <w:bCs/>
          <w:u w:val="single"/>
        </w:rPr>
        <w:t xml:space="preserve"> – Kislevelű hárs </w:t>
      </w:r>
    </w:p>
    <w:p w:rsidR="00344F6B" w:rsidRPr="00A538DA" w:rsidRDefault="00030418" w:rsidP="00344F6B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 xml:space="preserve">Lekerekedően oszlopos koronájú fa. </w:t>
      </w:r>
      <w:r w:rsidR="00344F6B" w:rsidRPr="00A538DA">
        <w:rPr>
          <w:rFonts w:ascii="Georgia" w:hAnsi="Georgia"/>
          <w:bCs/>
        </w:rPr>
        <w:t xml:space="preserve">Viszonylag igénytelen, </w:t>
      </w:r>
      <w:r w:rsidR="00344F6B" w:rsidRPr="00CE07A1">
        <w:rPr>
          <w:rFonts w:ascii="Georgia" w:hAnsi="Georgia"/>
          <w:b/>
          <w:bCs/>
        </w:rPr>
        <w:t>szárazság- és árnyéktűrő</w:t>
      </w:r>
      <w:r w:rsidR="00344F6B" w:rsidRPr="00A538DA">
        <w:rPr>
          <w:rFonts w:ascii="Georgia" w:hAnsi="Georgia"/>
          <w:bCs/>
        </w:rPr>
        <w:t xml:space="preserve">, de </w:t>
      </w:r>
      <w:r w:rsidR="00344F6B" w:rsidRPr="00CE07A1">
        <w:rPr>
          <w:rFonts w:ascii="Georgia" w:hAnsi="Georgia"/>
          <w:b/>
          <w:bCs/>
        </w:rPr>
        <w:t>lassan növő fa</w:t>
      </w:r>
      <w:r w:rsidR="00344F6B" w:rsidRPr="00A538DA">
        <w:rPr>
          <w:rFonts w:ascii="Georgia" w:hAnsi="Georgia"/>
          <w:bCs/>
        </w:rPr>
        <w:t xml:space="preserve">. Sárgásfehér, virágainak díszítő ereje elhanyagolható, illata nagyon kellemes. </w:t>
      </w:r>
      <w:r w:rsidR="00344F6B" w:rsidRPr="00CE07A1">
        <w:rPr>
          <w:rFonts w:ascii="Georgia" w:hAnsi="Georgia"/>
          <w:b/>
          <w:bCs/>
        </w:rPr>
        <w:t>Terméséből gyógytea készíthető</w:t>
      </w:r>
      <w:r w:rsidR="00344F6B" w:rsidRPr="00A538DA">
        <w:rPr>
          <w:rFonts w:ascii="Georgia" w:hAnsi="Georgia"/>
          <w:bCs/>
        </w:rPr>
        <w:t xml:space="preserve">. </w:t>
      </w:r>
      <w:r w:rsidRPr="00A538DA">
        <w:rPr>
          <w:rFonts w:ascii="Georgia" w:hAnsi="Georgia"/>
          <w:bCs/>
        </w:rPr>
        <w:t>Pozití</w:t>
      </w:r>
      <w:r w:rsidR="00344F6B" w:rsidRPr="00A538DA">
        <w:rPr>
          <w:rFonts w:ascii="Georgia" w:hAnsi="Georgia"/>
          <w:bCs/>
        </w:rPr>
        <w:t>v ökológiai hatásai: talajárnyékolás, könnyen bomló lombja jó minőségű komposztot ad, terebélyes koronája, gyökérzete, gazdag élővilág kialakulását segíti elő, melyre a városi környezetben nagy szükségünk van.</w:t>
      </w:r>
    </w:p>
    <w:p w:rsidR="00344F6B" w:rsidRPr="00A538DA" w:rsidRDefault="00916C24" w:rsidP="00344F6B">
      <w:pPr>
        <w:spacing w:line="360" w:lineRule="auto"/>
        <w:jc w:val="both"/>
        <w:rPr>
          <w:rFonts w:ascii="Georgia" w:hAnsi="Georgia"/>
          <w:bCs/>
          <w:i/>
        </w:rPr>
      </w:pPr>
      <w:r w:rsidRPr="00A538DA">
        <w:rPr>
          <w:rFonts w:ascii="Georgia" w:hAnsi="Georgia"/>
          <w:bCs/>
          <w:i/>
          <w:noProof/>
        </w:rPr>
        <w:drawing>
          <wp:inline distT="0" distB="0" distL="0" distR="0">
            <wp:extent cx="1943100" cy="292271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pire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1" cy="292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F6B" w:rsidRPr="00A538DA">
        <w:rPr>
          <w:rFonts w:ascii="Georgia" w:hAnsi="Georgia"/>
          <w:bCs/>
          <w:i/>
        </w:rPr>
        <w:t xml:space="preserve"> </w:t>
      </w:r>
      <w:r w:rsidRPr="00A538DA">
        <w:rPr>
          <w:rFonts w:ascii="Georgia" w:hAnsi="Georgia"/>
          <w:bCs/>
          <w:i/>
          <w:noProof/>
        </w:rPr>
        <w:drawing>
          <wp:inline distT="0" distB="0" distL="0" distR="0">
            <wp:extent cx="2190750" cy="292044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pir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4" cy="29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  <w:i/>
        </w:rPr>
        <w:t xml:space="preserve"> </w:t>
      </w:r>
      <w:r w:rsidRPr="00A538DA">
        <w:rPr>
          <w:rFonts w:ascii="Georgia" w:hAnsi="Georgia"/>
          <w:bCs/>
          <w:i/>
          <w:noProof/>
        </w:rPr>
        <w:drawing>
          <wp:inline distT="0" distB="0" distL="0" distR="0">
            <wp:extent cx="2171700" cy="1628879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pir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95" cy="16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2B" w:rsidRPr="00A538DA" w:rsidRDefault="0066612B" w:rsidP="0066612B">
      <w:pPr>
        <w:rPr>
          <w:rFonts w:ascii="Georgia" w:hAnsi="Georgia"/>
          <w:u w:val="single"/>
        </w:rPr>
      </w:pPr>
    </w:p>
    <w:p w:rsidR="00F57FB1" w:rsidRPr="00A538DA" w:rsidRDefault="00F57FB1" w:rsidP="0066612B">
      <w:pPr>
        <w:rPr>
          <w:rFonts w:ascii="Georgia" w:hAnsi="Georgia"/>
          <w:b/>
          <w:u w:val="single"/>
        </w:rPr>
      </w:pPr>
    </w:p>
    <w:p w:rsidR="00F57FB1" w:rsidRPr="00A538DA" w:rsidRDefault="00F57FB1" w:rsidP="00F57FB1">
      <w:pPr>
        <w:spacing w:line="360" w:lineRule="auto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t>Alnus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x </w:t>
      </w:r>
      <w:proofErr w:type="spellStart"/>
      <w:r w:rsidRPr="00A538DA">
        <w:rPr>
          <w:rFonts w:ascii="Georgia" w:hAnsi="Georgia"/>
          <w:b/>
          <w:bCs/>
          <w:u w:val="single"/>
        </w:rPr>
        <w:t>spaethii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– Lándzsalevelű éger </w:t>
      </w:r>
    </w:p>
    <w:p w:rsidR="00EB2F88" w:rsidRPr="002D71A3" w:rsidRDefault="00EB2F88" w:rsidP="002D71A3">
      <w:pPr>
        <w:spacing w:line="360" w:lineRule="auto"/>
        <w:jc w:val="both"/>
        <w:rPr>
          <w:rFonts w:ascii="Georgia" w:hAnsi="Georgia"/>
          <w:bCs/>
        </w:rPr>
      </w:pPr>
      <w:r w:rsidRPr="002D71A3">
        <w:rPr>
          <w:rFonts w:ascii="Georgia" w:hAnsi="Georgia"/>
          <w:bCs/>
        </w:rPr>
        <w:t>Gyors</w:t>
      </w:r>
      <w:r w:rsidR="002D71A3" w:rsidRPr="002D71A3">
        <w:rPr>
          <w:rFonts w:ascii="Georgia" w:hAnsi="Georgia"/>
          <w:bCs/>
        </w:rPr>
        <w:t xml:space="preserve"> </w:t>
      </w:r>
      <w:r w:rsidRPr="002D71A3">
        <w:rPr>
          <w:rFonts w:ascii="Georgia" w:hAnsi="Georgia"/>
          <w:bCs/>
        </w:rPr>
        <w:t xml:space="preserve">növekedésű, 10-15 méter magasra megnövő, széles </w:t>
      </w:r>
      <w:r w:rsidRPr="00F70558">
        <w:rPr>
          <w:rFonts w:ascii="Georgia" w:hAnsi="Georgia"/>
          <w:b/>
          <w:bCs/>
        </w:rPr>
        <w:t>kúpos lombkoronát nevelő díszfa</w:t>
      </w:r>
      <w:r w:rsidRPr="002D71A3">
        <w:rPr>
          <w:rFonts w:ascii="Georgia" w:hAnsi="Georgia"/>
          <w:bCs/>
        </w:rPr>
        <w:t xml:space="preserve">. Koronaformája mellett díszítőértékét </w:t>
      </w:r>
      <w:r w:rsidRPr="006B51C8">
        <w:rPr>
          <w:rFonts w:ascii="Georgia" w:hAnsi="Georgia"/>
          <w:b/>
          <w:bCs/>
        </w:rPr>
        <w:t>széles</w:t>
      </w:r>
      <w:r w:rsidR="006B51C8" w:rsidRPr="006B51C8">
        <w:rPr>
          <w:rFonts w:ascii="Georgia" w:hAnsi="Georgia"/>
          <w:b/>
          <w:bCs/>
        </w:rPr>
        <w:t>,</w:t>
      </w:r>
      <w:r w:rsidRPr="006B51C8">
        <w:rPr>
          <w:rFonts w:ascii="Georgia" w:hAnsi="Georgia"/>
          <w:b/>
          <w:bCs/>
        </w:rPr>
        <w:t xml:space="preserve"> lándzsa alakú, sötétzöld levelei</w:t>
      </w:r>
      <w:r w:rsidR="002D71A3">
        <w:rPr>
          <w:rFonts w:ascii="Georgia" w:hAnsi="Georgia"/>
          <w:bCs/>
        </w:rPr>
        <w:t>,</w:t>
      </w:r>
      <w:r w:rsidRPr="002D71A3">
        <w:rPr>
          <w:rFonts w:ascii="Georgia" w:hAnsi="Georgia"/>
          <w:bCs/>
        </w:rPr>
        <w:t xml:space="preserve"> valamint barkavirágzatát követően nagyméretű áltoboz termései adják. </w:t>
      </w:r>
      <w:r w:rsidRPr="006B51C8">
        <w:rPr>
          <w:rFonts w:ascii="Georgia" w:hAnsi="Georgia"/>
          <w:b/>
          <w:bCs/>
        </w:rPr>
        <w:t>Jó várostűrő képesség</w:t>
      </w:r>
      <w:r w:rsidRPr="002D71A3">
        <w:rPr>
          <w:rFonts w:ascii="Georgia" w:hAnsi="Georgia"/>
          <w:bCs/>
        </w:rPr>
        <w:t xml:space="preserve"> jellemzi, így útsorfának kiváló.</w:t>
      </w:r>
    </w:p>
    <w:p w:rsidR="00F57FB1" w:rsidRPr="00A538DA" w:rsidRDefault="002D71A3" w:rsidP="00F57FB1">
      <w:pPr>
        <w:spacing w:line="360" w:lineRule="auto"/>
        <w:rPr>
          <w:rFonts w:ascii="Georgia" w:hAnsi="Georgia"/>
          <w:b/>
          <w:bCs/>
          <w:u w:val="single"/>
        </w:rPr>
      </w:pPr>
      <w:r w:rsidRPr="00A538DA">
        <w:rPr>
          <w:rFonts w:ascii="Georgia" w:hAnsi="Georgia"/>
          <w:noProof/>
        </w:rPr>
        <w:drawing>
          <wp:anchor distT="0" distB="0" distL="114300" distR="114300" simplePos="0" relativeHeight="251660288" behindDoc="1" locked="0" layoutInCell="1" allowOverlap="1" wp14:anchorId="6F7B0B83" wp14:editId="5E75861E">
            <wp:simplePos x="0" y="0"/>
            <wp:positionH relativeFrom="column">
              <wp:posOffset>2276475</wp:posOffset>
            </wp:positionH>
            <wp:positionV relativeFrom="paragraph">
              <wp:posOffset>262255</wp:posOffset>
            </wp:positionV>
            <wp:extent cx="2018030" cy="3028315"/>
            <wp:effectExtent l="0" t="0" r="1270" b="635"/>
            <wp:wrapTight wrapText="bothSides">
              <wp:wrapPolygon edited="0">
                <wp:start x="0" y="0"/>
                <wp:lineTo x="0" y="21469"/>
                <wp:lineTo x="21410" y="21469"/>
                <wp:lineTo x="21410" y="0"/>
                <wp:lineTo x="0" y="0"/>
              </wp:wrapPolygon>
            </wp:wrapTight>
            <wp:docPr id="25" name="Kép 25" descr="Alnus spaeth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nus spaethi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FB1" w:rsidRPr="00A538DA" w:rsidRDefault="00F57FB1" w:rsidP="00F57FB1">
      <w:pPr>
        <w:tabs>
          <w:tab w:val="left" w:pos="4620"/>
        </w:tabs>
        <w:spacing w:line="360" w:lineRule="auto"/>
        <w:rPr>
          <w:rFonts w:ascii="Georgia" w:hAnsi="Georgia"/>
        </w:rPr>
      </w:pPr>
      <w:r w:rsidRPr="00A538DA">
        <w:rPr>
          <w:rFonts w:ascii="Georgia" w:hAnsi="Georgia"/>
          <w:noProof/>
        </w:rPr>
        <w:drawing>
          <wp:inline distT="0" distB="0" distL="0" distR="0" wp14:anchorId="5DA70B88" wp14:editId="6C724A0E">
            <wp:extent cx="2016125" cy="3024188"/>
            <wp:effectExtent l="0" t="0" r="3175" b="5080"/>
            <wp:docPr id="23" name="Kép 23" descr="Alnus x spaethii / Erle - Gärtnerei Schwitter 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nus x spaethii / Erle - Gärtnerei Schwitter A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21" cy="30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</w:rPr>
        <w:t xml:space="preserve"> </w:t>
      </w:r>
      <w:r w:rsidRPr="00A538DA">
        <w:rPr>
          <w:rFonts w:ascii="Georgia" w:hAnsi="Georgia"/>
        </w:rPr>
        <w:tab/>
      </w:r>
    </w:p>
    <w:p w:rsidR="00F57FB1" w:rsidRPr="00A538DA" w:rsidRDefault="00F57FB1" w:rsidP="00F57FB1">
      <w:pPr>
        <w:tabs>
          <w:tab w:val="left" w:pos="2400"/>
        </w:tabs>
        <w:rPr>
          <w:rFonts w:ascii="Georgia" w:hAnsi="Georgia"/>
        </w:rPr>
      </w:pPr>
    </w:p>
    <w:p w:rsidR="00F70558" w:rsidRDefault="00DE447F" w:rsidP="00DE447F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11198A">
        <w:rPr>
          <w:rFonts w:ascii="Georgia" w:hAnsi="Georgia"/>
          <w:b/>
          <w:bCs/>
          <w:u w:val="single"/>
        </w:rPr>
        <w:lastRenderedPageBreak/>
        <w:t>Gleditsia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11198A">
        <w:rPr>
          <w:rFonts w:ascii="Georgia" w:hAnsi="Georgia"/>
          <w:b/>
          <w:bCs/>
          <w:u w:val="single"/>
        </w:rPr>
        <w:t>triacanthos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11198A">
        <w:rPr>
          <w:rFonts w:ascii="Georgia" w:hAnsi="Georgia"/>
          <w:b/>
          <w:bCs/>
          <w:u w:val="single"/>
        </w:rPr>
        <w:t>Sunburst</w:t>
      </w:r>
      <w:proofErr w:type="spellEnd"/>
      <w:r w:rsidRPr="0011198A">
        <w:rPr>
          <w:rFonts w:ascii="Georgia" w:hAnsi="Georgia"/>
          <w:b/>
          <w:bCs/>
          <w:u w:val="single"/>
        </w:rPr>
        <w:t>’</w:t>
      </w:r>
      <w:r w:rsidR="007106EB" w:rsidRPr="0011198A">
        <w:rPr>
          <w:rFonts w:ascii="Georgia" w:hAnsi="Georgia"/>
          <w:b/>
          <w:bCs/>
          <w:u w:val="single"/>
        </w:rPr>
        <w:t xml:space="preserve"> </w:t>
      </w:r>
      <w:r w:rsidRPr="0011198A">
        <w:rPr>
          <w:rFonts w:ascii="Georgia" w:hAnsi="Georgia"/>
          <w:b/>
          <w:bCs/>
          <w:u w:val="single"/>
        </w:rPr>
        <w:t xml:space="preserve">– Tövismentes lepényfa </w:t>
      </w:r>
    </w:p>
    <w:p w:rsidR="007106EB" w:rsidRPr="00A538DA" w:rsidRDefault="00DE447F" w:rsidP="00DE447F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>6-</w:t>
      </w:r>
      <w:smartTag w:uri="urn:schemas-microsoft-com:office:smarttags" w:element="metricconverter">
        <w:smartTagPr>
          <w:attr w:name="ProductID" w:val="12 m￩ter"/>
        </w:smartTagPr>
        <w:r w:rsidRPr="00A538DA">
          <w:rPr>
            <w:rFonts w:ascii="Georgia" w:hAnsi="Georgia"/>
            <w:bCs/>
          </w:rPr>
          <w:t>12 méter</w:t>
        </w:r>
      </w:smartTag>
      <w:r w:rsidRPr="00A538DA">
        <w:rPr>
          <w:rFonts w:ascii="Georgia" w:hAnsi="Georgia"/>
          <w:bCs/>
        </w:rPr>
        <w:t xml:space="preserve"> magasra növő, </w:t>
      </w:r>
      <w:r w:rsidRPr="00F70558">
        <w:rPr>
          <w:rFonts w:ascii="Georgia" w:hAnsi="Georgia"/>
          <w:b/>
          <w:bCs/>
        </w:rPr>
        <w:t>laza koronát fejlesztő fák</w:t>
      </w:r>
      <w:r w:rsidRPr="00A538DA">
        <w:rPr>
          <w:rFonts w:ascii="Georgia" w:hAnsi="Georgia"/>
          <w:bCs/>
        </w:rPr>
        <w:t xml:space="preserve">. Ezeken a fajtákon nem láthatóak a lepényfára jellemző nagy tövisek és hüvelytermések, így utcai fásításra is használhatóak. Laza, ágrendszerüket keskeny ágak alkotják, így vezeték mellé ültetve, sem jelentenek komoly veszélyt. Laza koronájának hála kellemes, </w:t>
      </w:r>
      <w:r w:rsidRPr="00F70558">
        <w:rPr>
          <w:rFonts w:ascii="Georgia" w:hAnsi="Georgia"/>
          <w:b/>
          <w:bCs/>
        </w:rPr>
        <w:t>szórt árnyékot biztosít</w:t>
      </w:r>
      <w:r w:rsidRPr="00A538DA">
        <w:rPr>
          <w:rFonts w:ascii="Georgia" w:hAnsi="Georgia"/>
          <w:bCs/>
        </w:rPr>
        <w:t xml:space="preserve">, </w:t>
      </w:r>
      <w:r w:rsidRPr="00F70558">
        <w:rPr>
          <w:rFonts w:ascii="Georgia" w:hAnsi="Georgia"/>
          <w:b/>
          <w:bCs/>
        </w:rPr>
        <w:t>kivételes szárazságtűrő képessége</w:t>
      </w:r>
      <w:r w:rsidRPr="00A538DA">
        <w:rPr>
          <w:rFonts w:ascii="Georgia" w:hAnsi="Georgia"/>
          <w:bCs/>
        </w:rPr>
        <w:t xml:space="preserve"> és fényigénye miatt kifejezetten alkalmas a városi fásításra. A ’</w:t>
      </w:r>
      <w:proofErr w:type="spellStart"/>
      <w:r w:rsidRPr="00A538DA">
        <w:rPr>
          <w:rFonts w:ascii="Georgia" w:hAnsi="Georgia"/>
          <w:bCs/>
        </w:rPr>
        <w:t>Sunburst</w:t>
      </w:r>
      <w:proofErr w:type="spellEnd"/>
      <w:r w:rsidRPr="00A538DA">
        <w:rPr>
          <w:rFonts w:ascii="Georgia" w:hAnsi="Georgia"/>
          <w:bCs/>
        </w:rPr>
        <w:t xml:space="preserve">’ fajta ezenkívül élénksárga lombkoronájával díszít. </w:t>
      </w:r>
      <w:r w:rsidR="007106EB" w:rsidRPr="00A538DA">
        <w:rPr>
          <w:rFonts w:ascii="Georgia" w:hAnsi="Georgia"/>
          <w:bCs/>
        </w:rPr>
        <w:t>L</w:t>
      </w:r>
      <w:r w:rsidRPr="00A538DA">
        <w:rPr>
          <w:rFonts w:ascii="Georgia" w:hAnsi="Georgia"/>
          <w:bCs/>
        </w:rPr>
        <w:t xml:space="preserve">ehulló levelei alig jelentenek terhelést a gyep, vagy a talajtakaró cserjék számára. </w:t>
      </w:r>
    </w:p>
    <w:p w:rsidR="00DE447F" w:rsidRPr="00A538DA" w:rsidRDefault="00DE447F" w:rsidP="00DE447F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 wp14:anchorId="375CA2F2" wp14:editId="77E3DCC7">
            <wp:extent cx="2296385" cy="2533650"/>
            <wp:effectExtent l="0" t="0" r="8890" b="0"/>
            <wp:docPr id="39" name="Kép 39" descr="gleditsia_triacanthos_sunburs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leditsia_triacanthos_sunburst_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27" cy="25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="007106EB" w:rsidRPr="00A538DA">
        <w:rPr>
          <w:rFonts w:ascii="Georgia" w:hAnsi="Georgia"/>
          <w:bCs/>
          <w:noProof/>
        </w:rPr>
        <w:drawing>
          <wp:inline distT="0" distB="0" distL="0" distR="0">
            <wp:extent cx="2563000" cy="2524125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pényfa ág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31" cy="25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65" w:rsidRDefault="00177D65" w:rsidP="00DE447F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DE447F" w:rsidRPr="0011198A" w:rsidRDefault="00DE447F" w:rsidP="00DE447F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11198A">
        <w:rPr>
          <w:rFonts w:ascii="Georgia" w:hAnsi="Georgia"/>
          <w:b/>
          <w:bCs/>
          <w:u w:val="single"/>
        </w:rPr>
        <w:t>Fraxinus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11198A">
        <w:rPr>
          <w:rFonts w:ascii="Georgia" w:hAnsi="Georgia"/>
          <w:b/>
          <w:bCs/>
          <w:u w:val="single"/>
        </w:rPr>
        <w:t>excelsior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11198A">
        <w:rPr>
          <w:rFonts w:ascii="Georgia" w:hAnsi="Georgia"/>
          <w:b/>
          <w:bCs/>
          <w:u w:val="single"/>
        </w:rPr>
        <w:t>A</w:t>
      </w:r>
      <w:r w:rsidR="00030418" w:rsidRPr="0011198A">
        <w:rPr>
          <w:rFonts w:ascii="Georgia" w:hAnsi="Georgia"/>
          <w:b/>
          <w:bCs/>
          <w:u w:val="single"/>
        </w:rPr>
        <w:t>lthena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’ – </w:t>
      </w:r>
      <w:r w:rsidR="007106EB" w:rsidRPr="0011198A">
        <w:rPr>
          <w:rFonts w:ascii="Georgia" w:hAnsi="Georgia"/>
          <w:b/>
          <w:bCs/>
          <w:u w:val="single"/>
        </w:rPr>
        <w:t>középmagas kőris</w:t>
      </w:r>
      <w:r w:rsidRPr="0011198A">
        <w:rPr>
          <w:rFonts w:ascii="Georgia" w:hAnsi="Georgia"/>
          <w:b/>
          <w:bCs/>
          <w:u w:val="single"/>
        </w:rPr>
        <w:t xml:space="preserve"> </w:t>
      </w:r>
    </w:p>
    <w:p w:rsidR="00DE447F" w:rsidRPr="00A538DA" w:rsidRDefault="00DE447F" w:rsidP="00DE447F">
      <w:pPr>
        <w:spacing w:line="360" w:lineRule="auto"/>
        <w:jc w:val="both"/>
        <w:rPr>
          <w:rFonts w:ascii="Georgia" w:hAnsi="Georgia"/>
          <w:bCs/>
          <w:i/>
          <w:color w:val="808080"/>
          <w:sz w:val="22"/>
          <w:szCs w:val="22"/>
        </w:rPr>
      </w:pPr>
      <w:smartTag w:uri="urn:schemas-microsoft-com:office:smarttags" w:element="metricconverter">
        <w:smartTagPr>
          <w:attr w:name="ProductID" w:val="10 m￩ter"/>
        </w:smartTagPr>
        <w:r w:rsidRPr="00A538DA">
          <w:rPr>
            <w:rFonts w:ascii="Georgia" w:hAnsi="Georgia"/>
            <w:bCs/>
          </w:rPr>
          <w:t>10 méter</w:t>
        </w:r>
      </w:smartTag>
      <w:r w:rsidRPr="00A538DA">
        <w:rPr>
          <w:rFonts w:ascii="Georgia" w:hAnsi="Georgia"/>
          <w:bCs/>
        </w:rPr>
        <w:t xml:space="preserve"> magasra növő, </w:t>
      </w:r>
      <w:r w:rsidR="00F70558">
        <w:rPr>
          <w:rFonts w:ascii="Georgia" w:hAnsi="Georgia"/>
          <w:bCs/>
        </w:rPr>
        <w:t>f</w:t>
      </w:r>
      <w:r w:rsidR="00901484" w:rsidRPr="00A538DA">
        <w:rPr>
          <w:rFonts w:ascii="Georgia" w:hAnsi="Georgia"/>
          <w:bCs/>
        </w:rPr>
        <w:t xml:space="preserve">elálló ágrendszerű, fiatalon karcsú, később szabályos </w:t>
      </w:r>
      <w:r w:rsidR="00901484" w:rsidRPr="00F70558">
        <w:rPr>
          <w:rFonts w:ascii="Georgia" w:hAnsi="Georgia"/>
          <w:b/>
          <w:bCs/>
        </w:rPr>
        <w:t>piramis alakú, zárt koronájú fa</w:t>
      </w:r>
      <w:r w:rsidR="00901484" w:rsidRPr="00A538DA">
        <w:rPr>
          <w:rFonts w:ascii="Georgia" w:hAnsi="Georgia"/>
          <w:bCs/>
        </w:rPr>
        <w:t xml:space="preserve">. </w:t>
      </w:r>
      <w:r w:rsidRPr="00A538DA">
        <w:rPr>
          <w:rFonts w:ascii="Georgia" w:hAnsi="Georgia"/>
          <w:bCs/>
        </w:rPr>
        <w:t xml:space="preserve">Jó várostűrő fajta, </w:t>
      </w:r>
      <w:r w:rsidR="00A0630E" w:rsidRPr="00A538DA">
        <w:rPr>
          <w:rFonts w:ascii="Georgia" w:hAnsi="Georgia"/>
          <w:bCs/>
        </w:rPr>
        <w:t xml:space="preserve">az alapfaj kőrissel ellentétben sokkal visszafogottabb mérettel </w:t>
      </w:r>
      <w:r w:rsidR="002D71A3">
        <w:rPr>
          <w:rFonts w:ascii="Georgia" w:hAnsi="Georgia"/>
          <w:bCs/>
        </w:rPr>
        <w:t>rendelke</w:t>
      </w:r>
      <w:r w:rsidR="00A0630E" w:rsidRPr="00A538DA">
        <w:rPr>
          <w:rFonts w:ascii="Georgia" w:hAnsi="Georgia"/>
          <w:bCs/>
        </w:rPr>
        <w:t>zik</w:t>
      </w:r>
      <w:r w:rsidRPr="00A538DA">
        <w:rPr>
          <w:rFonts w:ascii="Georgia" w:hAnsi="Georgia"/>
          <w:bCs/>
        </w:rPr>
        <w:t>.</w:t>
      </w:r>
      <w:r w:rsidR="006921BF"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</w:rPr>
        <w:t xml:space="preserve"> </w:t>
      </w:r>
      <w:r w:rsidR="00916C24" w:rsidRPr="00A538DA">
        <w:rPr>
          <w:rFonts w:ascii="Georgia" w:hAnsi="Georgia"/>
          <w:bCs/>
        </w:rPr>
        <w:t xml:space="preserve">  </w:t>
      </w:r>
    </w:p>
    <w:p w:rsidR="00BA52F0" w:rsidRPr="00A538DA" w:rsidRDefault="002D71A3" w:rsidP="00DE447F">
      <w:pPr>
        <w:spacing w:line="360" w:lineRule="auto"/>
        <w:jc w:val="both"/>
        <w:rPr>
          <w:rFonts w:ascii="Georgia" w:hAnsi="Georgia"/>
          <w:bCs/>
          <w:i/>
        </w:rPr>
      </w:pPr>
      <w:r>
        <w:rPr>
          <w:noProof/>
        </w:rPr>
        <w:drawing>
          <wp:inline distT="0" distB="0" distL="0" distR="0">
            <wp:extent cx="3829050" cy="2552700"/>
            <wp:effectExtent l="0" t="0" r="0" b="0"/>
            <wp:docPr id="9" name="Kép 9" descr="https://www.altekfa.hu/images/uploaded/wspro/category/37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ekfa.hu/images/uploaded/wspro/category/379_sm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97" w:rsidRPr="00A538DA" w:rsidRDefault="008F4A97" w:rsidP="00DE447F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177D65" w:rsidRDefault="00177D65" w:rsidP="00DE447F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0D3A52" w:rsidRDefault="000D3A52" w:rsidP="00DE447F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177D65" w:rsidRDefault="00177D65" w:rsidP="00DE447F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F70558" w:rsidRDefault="00F70558" w:rsidP="00DE447F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DE447F" w:rsidRPr="0011198A" w:rsidRDefault="00DA0D13" w:rsidP="00DE447F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11198A">
        <w:rPr>
          <w:rFonts w:ascii="Georgia" w:hAnsi="Georgia"/>
          <w:b/>
          <w:bCs/>
          <w:u w:val="single"/>
        </w:rPr>
        <w:lastRenderedPageBreak/>
        <w:t>Koelreuteria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11198A">
        <w:rPr>
          <w:rFonts w:ascii="Georgia" w:hAnsi="Georgia"/>
          <w:b/>
          <w:bCs/>
          <w:u w:val="single"/>
        </w:rPr>
        <w:t>paniculata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</w:t>
      </w:r>
      <w:r w:rsidR="00DE447F" w:rsidRPr="0011198A">
        <w:rPr>
          <w:rFonts w:ascii="Georgia" w:hAnsi="Georgia"/>
          <w:b/>
          <w:bCs/>
          <w:u w:val="single"/>
        </w:rPr>
        <w:t xml:space="preserve">– Csörgőfa </w:t>
      </w:r>
    </w:p>
    <w:p w:rsidR="00DE447F" w:rsidRPr="00A538DA" w:rsidRDefault="00DE447F" w:rsidP="00DE447F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>6-</w:t>
      </w:r>
      <w:smartTag w:uri="urn:schemas-microsoft-com:office:smarttags" w:element="metricconverter">
        <w:smartTagPr>
          <w:attr w:name="ProductID" w:val="10 m￩ter"/>
        </w:smartTagPr>
        <w:r w:rsidRPr="00A538DA">
          <w:rPr>
            <w:rFonts w:ascii="Georgia" w:hAnsi="Georgia"/>
            <w:bCs/>
          </w:rPr>
          <w:t>10 méter</w:t>
        </w:r>
      </w:smartTag>
      <w:r w:rsidRPr="00A538DA">
        <w:rPr>
          <w:rFonts w:ascii="Georgia" w:hAnsi="Georgia"/>
          <w:bCs/>
        </w:rPr>
        <w:t xml:space="preserve"> magasra növő fa, </w:t>
      </w:r>
      <w:r w:rsidRPr="00F70558">
        <w:rPr>
          <w:rFonts w:ascii="Georgia" w:hAnsi="Georgia"/>
          <w:b/>
          <w:bCs/>
        </w:rPr>
        <w:t>szabálytalan gömb koronát</w:t>
      </w:r>
      <w:r w:rsidRPr="00A538DA">
        <w:rPr>
          <w:rFonts w:ascii="Georgia" w:hAnsi="Georgia"/>
          <w:bCs/>
        </w:rPr>
        <w:t xml:space="preserve"> fejleszt. </w:t>
      </w:r>
      <w:r w:rsidR="00A16BE1">
        <w:rPr>
          <w:rFonts w:ascii="Georgia" w:hAnsi="Georgia"/>
          <w:bCs/>
        </w:rPr>
        <w:t>N</w:t>
      </w:r>
      <w:r w:rsidRPr="00A538DA">
        <w:rPr>
          <w:rFonts w:ascii="Georgia" w:hAnsi="Georgia"/>
          <w:bCs/>
        </w:rPr>
        <w:t xml:space="preserve">yár elején bugás sárga virágzatával, nyár végén </w:t>
      </w:r>
      <w:r w:rsidRPr="00F70558">
        <w:rPr>
          <w:rFonts w:ascii="Georgia" w:hAnsi="Georgia"/>
          <w:b/>
          <w:bCs/>
        </w:rPr>
        <w:t>jellegzetes toktermésével díszít</w:t>
      </w:r>
      <w:r w:rsidRPr="00A538DA">
        <w:rPr>
          <w:rFonts w:ascii="Georgia" w:hAnsi="Georgia"/>
          <w:bCs/>
        </w:rPr>
        <w:t xml:space="preserve">. </w:t>
      </w:r>
      <w:r w:rsidRPr="00F70558">
        <w:rPr>
          <w:rFonts w:ascii="Georgia" w:hAnsi="Georgia"/>
          <w:b/>
          <w:bCs/>
        </w:rPr>
        <w:t>Lombja ősszel sárgásan színeződik</w:t>
      </w:r>
      <w:r w:rsidRPr="00A538DA">
        <w:rPr>
          <w:rFonts w:ascii="Georgia" w:hAnsi="Georgia"/>
          <w:bCs/>
        </w:rPr>
        <w:t>.</w:t>
      </w:r>
      <w:r w:rsidR="00A16BE1">
        <w:rPr>
          <w:rFonts w:ascii="Georgia" w:hAnsi="Georgia"/>
          <w:bCs/>
        </w:rPr>
        <w:t xml:space="preserve"> Könnyen nevelhető díszfa, mely a szárazságot és a szennyezett városi levegőt is jól tolerálja.</w:t>
      </w:r>
    </w:p>
    <w:p w:rsidR="00DE447F" w:rsidRPr="00A538DA" w:rsidRDefault="00DE447F" w:rsidP="00DE447F">
      <w:pPr>
        <w:spacing w:line="360" w:lineRule="auto"/>
        <w:rPr>
          <w:rFonts w:ascii="Georgia" w:hAnsi="Georgia"/>
          <w:bCs/>
          <w:i/>
          <w:color w:val="808080"/>
          <w:sz w:val="22"/>
          <w:szCs w:val="22"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 wp14:anchorId="509902A8" wp14:editId="1907D16F">
            <wp:extent cx="2743200" cy="2581275"/>
            <wp:effectExtent l="0" t="0" r="0" b="9525"/>
            <wp:docPr id="36" name="Kép 36" descr="koelreuteria panicu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oelreuteria paniculata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61B" w:rsidRPr="00A538DA">
        <w:rPr>
          <w:rFonts w:ascii="Georgia" w:hAnsi="Georgia"/>
          <w:bCs/>
          <w:i/>
          <w:noProof/>
          <w:lang w:eastAsia="ja-JP"/>
        </w:rPr>
        <w:t xml:space="preserve"> </w:t>
      </w:r>
      <w:r w:rsidR="0009461B" w:rsidRPr="00A538DA">
        <w:rPr>
          <w:rFonts w:ascii="Georgia" w:hAnsi="Georgia"/>
          <w:bCs/>
          <w:i/>
          <w:noProof/>
        </w:rPr>
        <w:drawing>
          <wp:inline distT="0" distB="0" distL="0" distR="0" wp14:anchorId="2CE52B49" wp14:editId="6EBA6C94">
            <wp:extent cx="1962150" cy="261551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örgő ág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91" cy="26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61B" w:rsidRPr="00A538DA">
        <w:rPr>
          <w:rFonts w:ascii="Georgia" w:hAnsi="Georgia"/>
          <w:bCs/>
        </w:rPr>
        <w:t xml:space="preserve"> </w:t>
      </w:r>
      <w:r w:rsidR="00A16BE1">
        <w:rPr>
          <w:noProof/>
        </w:rPr>
        <w:drawing>
          <wp:inline distT="0" distB="0" distL="0" distR="0">
            <wp:extent cx="1733550" cy="2610522"/>
            <wp:effectExtent l="0" t="0" r="0" b="0"/>
            <wp:docPr id="10" name="Kép 10" descr="https://www.botanikaland.hu/botanica/bugas-csorgof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otanikaland.hu/botanica/bugas-csorgofa/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11" cy="262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F0" w:rsidRPr="00A538DA" w:rsidRDefault="00BA52F0" w:rsidP="00DE447F">
      <w:pPr>
        <w:spacing w:line="360" w:lineRule="auto"/>
        <w:jc w:val="both"/>
        <w:rPr>
          <w:rFonts w:ascii="Georgia" w:hAnsi="Georgia"/>
          <w:bCs/>
          <w:i/>
        </w:rPr>
      </w:pPr>
    </w:p>
    <w:p w:rsidR="00DE447F" w:rsidRPr="00A538DA" w:rsidRDefault="00DE447F" w:rsidP="00DE447F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t>Aesculus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x </w:t>
      </w:r>
      <w:proofErr w:type="spellStart"/>
      <w:r w:rsidRPr="00A538DA">
        <w:rPr>
          <w:rFonts w:ascii="Georgia" w:hAnsi="Georgia"/>
          <w:b/>
          <w:bCs/>
          <w:u w:val="single"/>
        </w:rPr>
        <w:t>carnea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A538DA">
        <w:rPr>
          <w:rFonts w:ascii="Georgia" w:hAnsi="Georgia"/>
          <w:b/>
          <w:bCs/>
          <w:u w:val="single"/>
        </w:rPr>
        <w:t>Briotii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’ – </w:t>
      </w:r>
      <w:proofErr w:type="spellStart"/>
      <w:r w:rsidRPr="00A538DA">
        <w:rPr>
          <w:rFonts w:ascii="Georgia" w:hAnsi="Georgia"/>
          <w:b/>
          <w:bCs/>
          <w:u w:val="single"/>
        </w:rPr>
        <w:t>pirosvirágú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vadgesztenye (virágzat, szép alak)</w:t>
      </w:r>
    </w:p>
    <w:p w:rsidR="00DE447F" w:rsidRPr="00A538DA" w:rsidRDefault="00A16BE1" w:rsidP="00DE447F">
      <w:pPr>
        <w:spacing w:line="360" w:lineRule="auto"/>
        <w:jc w:val="both"/>
        <w:rPr>
          <w:rFonts w:ascii="Georgia" w:hAnsi="Georgia"/>
          <w:bCs/>
        </w:rPr>
      </w:pPr>
      <w:r>
        <w:rPr>
          <w:rFonts w:ascii="Georgia" w:hAnsi="Georgia"/>
          <w:bCs/>
        </w:rPr>
        <w:t>10-15 méter magasra növő fa:</w:t>
      </w:r>
      <w:r w:rsidR="00DE447F" w:rsidRPr="00A538DA">
        <w:rPr>
          <w:rFonts w:ascii="Georgia" w:hAnsi="Georgia"/>
          <w:bCs/>
        </w:rPr>
        <w:t xml:space="preserve"> formája, alakja és levelei a közönséges vadgesztenyét idézik, de levelei hullámos szélűek, </w:t>
      </w:r>
      <w:r w:rsidR="00DE447F" w:rsidRPr="006B51C8">
        <w:rPr>
          <w:rFonts w:ascii="Georgia" w:hAnsi="Georgia"/>
          <w:b/>
          <w:bCs/>
        </w:rPr>
        <w:t>virágai feltűnő piros színnel</w:t>
      </w:r>
      <w:r w:rsidR="00DE447F" w:rsidRPr="00A538DA">
        <w:rPr>
          <w:rFonts w:ascii="Georgia" w:hAnsi="Georgia"/>
          <w:bCs/>
        </w:rPr>
        <w:t xml:space="preserve"> rendelkeznek, magassága pedig elmarad a közönséges vadgesztenyétől. Az aknázó moly nem károsítja. </w:t>
      </w:r>
      <w:r w:rsidR="00DE447F" w:rsidRPr="006B51C8">
        <w:rPr>
          <w:rFonts w:ascii="Georgia" w:hAnsi="Georgia"/>
          <w:b/>
          <w:bCs/>
        </w:rPr>
        <w:t>Közepes méretű, kompakt formájú</w:t>
      </w:r>
      <w:r w:rsidR="00DE447F" w:rsidRPr="00A538DA">
        <w:rPr>
          <w:rFonts w:ascii="Georgia" w:hAnsi="Georgia"/>
          <w:bCs/>
        </w:rPr>
        <w:t xml:space="preserve"> koronája alkalmassá teszi fasor kialakítására. Ha szeretne élőben megcsodálni egy ilyen fasort, akkor tegyen egy látogatást kerületünkben a </w:t>
      </w:r>
      <w:r w:rsidR="00DE447F" w:rsidRPr="006B51C8">
        <w:rPr>
          <w:rFonts w:ascii="Georgia" w:hAnsi="Georgia"/>
          <w:b/>
          <w:bCs/>
        </w:rPr>
        <w:t>Mátyás király térre</w:t>
      </w:r>
      <w:r w:rsidR="00DE447F" w:rsidRPr="00A538DA">
        <w:rPr>
          <w:rFonts w:ascii="Georgia" w:hAnsi="Georgia"/>
          <w:bCs/>
        </w:rPr>
        <w:t>, ahol a tér felújítása során ezzel piros</w:t>
      </w:r>
      <w:r w:rsidR="00C36D1E" w:rsidRPr="00A538DA">
        <w:rPr>
          <w:rFonts w:ascii="Georgia" w:hAnsi="Georgia"/>
          <w:bCs/>
        </w:rPr>
        <w:t xml:space="preserve"> </w:t>
      </w:r>
      <w:r w:rsidR="00DE447F" w:rsidRPr="00A538DA">
        <w:rPr>
          <w:rFonts w:ascii="Georgia" w:hAnsi="Georgia"/>
          <w:bCs/>
        </w:rPr>
        <w:t xml:space="preserve">virágú vadgesztenyékkel újítottuk meg a teret ölelő kettős fasort. </w:t>
      </w:r>
    </w:p>
    <w:p w:rsidR="00DE447F" w:rsidRPr="00A538DA" w:rsidRDefault="00DE447F" w:rsidP="00DE447F">
      <w:pPr>
        <w:spacing w:line="360" w:lineRule="auto"/>
        <w:jc w:val="both"/>
        <w:rPr>
          <w:rFonts w:ascii="Georgia" w:hAnsi="Georgia"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 wp14:anchorId="26B074C5" wp14:editId="5A7C6A4E">
            <wp:extent cx="2400300" cy="2371554"/>
            <wp:effectExtent l="0" t="0" r="0" b="0"/>
            <wp:docPr id="34" name="Kép 34" descr="ACBR_Sol_baum_6xv_300-400x60-70x500-700_R-DE332_13-05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CBR_Sol_baum_6xv_300-400x60-70x500-700_R-DE332_13-05-0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  <w:noProof/>
        </w:rPr>
        <w:drawing>
          <wp:inline distT="0" distB="0" distL="0" distR="0" wp14:anchorId="720709C6" wp14:editId="130EF029">
            <wp:extent cx="1181100" cy="2391727"/>
            <wp:effectExtent l="0" t="0" r="0" b="8890"/>
            <wp:docPr id="33" name="Kép 33" descr="Aesculus_x_carn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esculus_x_carnea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7" cy="24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</w:p>
    <w:p w:rsidR="00BA52F0" w:rsidRPr="00A538DA" w:rsidRDefault="00BA52F0" w:rsidP="00241BC7">
      <w:pPr>
        <w:spacing w:line="360" w:lineRule="auto"/>
        <w:jc w:val="both"/>
        <w:rPr>
          <w:rFonts w:ascii="Georgia" w:hAnsi="Georgia"/>
          <w:bCs/>
          <w:i/>
        </w:rPr>
      </w:pPr>
    </w:p>
    <w:p w:rsidR="008F4A97" w:rsidRPr="00A538DA" w:rsidRDefault="008F4A97" w:rsidP="00241BC7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8F4A97" w:rsidRDefault="008F4A97" w:rsidP="00241BC7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A16BE1" w:rsidRDefault="00A16BE1" w:rsidP="00241BC7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A16BE1" w:rsidRPr="00A538DA" w:rsidRDefault="00A16BE1" w:rsidP="00241BC7">
      <w:pPr>
        <w:spacing w:line="360" w:lineRule="auto"/>
        <w:jc w:val="both"/>
        <w:rPr>
          <w:rFonts w:ascii="Georgia" w:hAnsi="Georgia"/>
          <w:b/>
          <w:bCs/>
          <w:i/>
          <w:u w:val="single"/>
        </w:rPr>
      </w:pPr>
    </w:p>
    <w:p w:rsidR="006B51C8" w:rsidRDefault="00241BC7" w:rsidP="00241BC7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11198A">
        <w:rPr>
          <w:rFonts w:ascii="Georgia" w:hAnsi="Georgia"/>
          <w:b/>
          <w:bCs/>
          <w:u w:val="single"/>
        </w:rPr>
        <w:lastRenderedPageBreak/>
        <w:t>Fraxinus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11198A">
        <w:rPr>
          <w:rFonts w:ascii="Georgia" w:hAnsi="Georgia"/>
          <w:b/>
          <w:bCs/>
          <w:u w:val="single"/>
        </w:rPr>
        <w:t>ornus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11198A">
        <w:rPr>
          <w:rFonts w:ascii="Georgia" w:hAnsi="Georgia"/>
          <w:b/>
          <w:bCs/>
          <w:u w:val="single"/>
        </w:rPr>
        <w:t>Mecsek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’ – Virágos gömbkőris </w:t>
      </w:r>
    </w:p>
    <w:p w:rsidR="00241BC7" w:rsidRPr="00A538DA" w:rsidRDefault="00A16BE1" w:rsidP="00241BC7">
      <w:pPr>
        <w:spacing w:line="360" w:lineRule="auto"/>
        <w:jc w:val="both"/>
        <w:rPr>
          <w:rFonts w:ascii="Georgia" w:hAnsi="Georgia"/>
          <w:bCs/>
        </w:rPr>
      </w:pPr>
      <w:r>
        <w:rPr>
          <w:rFonts w:ascii="Georgia" w:hAnsi="Georgia"/>
          <w:bCs/>
        </w:rPr>
        <w:t>6-1</w:t>
      </w:r>
      <w:r w:rsidR="00241BC7" w:rsidRPr="00A538DA">
        <w:rPr>
          <w:rFonts w:ascii="Georgia" w:hAnsi="Georgia"/>
          <w:bCs/>
        </w:rPr>
        <w:t xml:space="preserve">0 méter magasra növő </w:t>
      </w:r>
      <w:r w:rsidRPr="00A16BE1">
        <w:rPr>
          <w:rFonts w:ascii="Georgia" w:hAnsi="Georgia"/>
          <w:bCs/>
        </w:rPr>
        <w:t xml:space="preserve">általában két méteres magasságon törzsbe oltott, </w:t>
      </w:r>
      <w:r w:rsidRPr="006B51C8">
        <w:rPr>
          <w:rFonts w:ascii="Georgia" w:hAnsi="Georgia"/>
          <w:b/>
          <w:bCs/>
        </w:rPr>
        <w:t>magyar nemesítésű</w:t>
      </w:r>
      <w:r w:rsidRPr="00A16BE1">
        <w:rPr>
          <w:rFonts w:ascii="Georgia" w:hAnsi="Georgia"/>
          <w:bCs/>
        </w:rPr>
        <w:t xml:space="preserve"> díszfa.</w:t>
      </w:r>
      <w:r w:rsidR="00241BC7" w:rsidRPr="00A538DA">
        <w:rPr>
          <w:rFonts w:ascii="Georgia" w:hAnsi="Georgia"/>
          <w:bCs/>
        </w:rPr>
        <w:t xml:space="preserve"> Strapabíró, várostűrő faj. </w:t>
      </w:r>
      <w:r>
        <w:rPr>
          <w:rFonts w:ascii="Georgia" w:hAnsi="Georgia"/>
          <w:bCs/>
        </w:rPr>
        <w:t>T</w:t>
      </w:r>
      <w:r w:rsidRPr="00A16BE1">
        <w:rPr>
          <w:rFonts w:ascii="Georgia" w:hAnsi="Georgia"/>
          <w:bCs/>
        </w:rPr>
        <w:t xml:space="preserve">avaszi virága fehér, igen dekoratív megjelenésű. Mélyzöld, kompakt, szabályos </w:t>
      </w:r>
      <w:r w:rsidRPr="006B51C8">
        <w:rPr>
          <w:rFonts w:ascii="Georgia" w:hAnsi="Georgia"/>
          <w:b/>
          <w:bCs/>
        </w:rPr>
        <w:t>gömb alakú lombkoronája ősszel lilásvörös vagy narancssárga</w:t>
      </w:r>
      <w:r w:rsidRPr="00A16BE1">
        <w:rPr>
          <w:rFonts w:ascii="Georgia" w:hAnsi="Georgia"/>
          <w:bCs/>
        </w:rPr>
        <w:t xml:space="preserve"> színekben pompázik.</w:t>
      </w:r>
      <w:r>
        <w:rPr>
          <w:rFonts w:ascii="Georgia" w:hAnsi="Georgia"/>
          <w:bCs/>
        </w:rPr>
        <w:t xml:space="preserve"> </w:t>
      </w:r>
      <w:r w:rsidR="00241BC7" w:rsidRPr="00A538DA">
        <w:rPr>
          <w:rFonts w:ascii="Georgia" w:hAnsi="Georgia"/>
          <w:bCs/>
        </w:rPr>
        <w:t xml:space="preserve">A kőrisfajtákra jellemzően felül terül a gyökere, így szűk zöldsávba, </w:t>
      </w:r>
      <w:r w:rsidR="00241BC7" w:rsidRPr="006B51C8">
        <w:rPr>
          <w:rFonts w:ascii="Georgia" w:hAnsi="Georgia"/>
          <w:b/>
          <w:bCs/>
        </w:rPr>
        <w:t>járda közvetlen közelébe nem alkalmas</w:t>
      </w:r>
      <w:r w:rsidR="00241BC7" w:rsidRPr="00A538DA">
        <w:rPr>
          <w:rFonts w:ascii="Georgia" w:hAnsi="Georgia"/>
          <w:bCs/>
        </w:rPr>
        <w:t>.</w:t>
      </w:r>
      <w:r w:rsidR="000E67C8" w:rsidRPr="00A538DA">
        <w:rPr>
          <w:rFonts w:ascii="Georgia" w:hAnsi="Georgia"/>
          <w:bCs/>
        </w:rPr>
        <w:t xml:space="preserve"> </w:t>
      </w:r>
    </w:p>
    <w:p w:rsidR="00241BC7" w:rsidRPr="00A538DA" w:rsidRDefault="00241BC7" w:rsidP="00241BC7">
      <w:pPr>
        <w:spacing w:line="360" w:lineRule="auto"/>
        <w:jc w:val="both"/>
        <w:rPr>
          <w:rFonts w:ascii="Georgia" w:hAnsi="Georgia"/>
          <w:bCs/>
          <w:color w:val="808080"/>
          <w:sz w:val="22"/>
          <w:szCs w:val="22"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>
            <wp:extent cx="2289099" cy="3057525"/>
            <wp:effectExtent l="0" t="0" r="0" b="0"/>
            <wp:docPr id="53" name="Kép 53" descr="fraxor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raxornus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9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="006127FE" w:rsidRPr="00A538DA">
        <w:rPr>
          <w:rFonts w:ascii="Georgia" w:hAnsi="Georgia"/>
          <w:bCs/>
          <w:noProof/>
          <w:color w:val="808080"/>
          <w:sz w:val="22"/>
          <w:szCs w:val="22"/>
        </w:rPr>
        <w:drawing>
          <wp:inline distT="0" distB="0" distL="0" distR="0">
            <wp:extent cx="4086225" cy="3064864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ömbkőris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30" cy="306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13" w:rsidRPr="00A538DA" w:rsidRDefault="00DA0D13" w:rsidP="00DA0D13">
      <w:pPr>
        <w:spacing w:line="360" w:lineRule="auto"/>
        <w:jc w:val="both"/>
        <w:rPr>
          <w:rFonts w:ascii="Georgia" w:hAnsi="Georgia"/>
          <w:bCs/>
          <w:i/>
        </w:rPr>
      </w:pPr>
    </w:p>
    <w:p w:rsidR="006B51C8" w:rsidRDefault="00DA0D13" w:rsidP="00DA0D13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11198A">
        <w:rPr>
          <w:rFonts w:ascii="Georgia" w:hAnsi="Georgia"/>
          <w:b/>
          <w:bCs/>
          <w:u w:val="single"/>
        </w:rPr>
        <w:t>Corylus</w:t>
      </w:r>
      <w:proofErr w:type="spellEnd"/>
      <w:r w:rsidRPr="0011198A">
        <w:rPr>
          <w:rFonts w:ascii="Georgia" w:hAnsi="Georgia"/>
          <w:b/>
          <w:bCs/>
          <w:u w:val="single"/>
        </w:rPr>
        <w:t xml:space="preserve"> colurna – Török mogyoró </w:t>
      </w:r>
    </w:p>
    <w:p w:rsidR="00DA0D13" w:rsidRPr="00A538DA" w:rsidRDefault="00DA0D13" w:rsidP="00DA0D13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 xml:space="preserve">10-15 méter magasra növő fa, </w:t>
      </w:r>
      <w:r w:rsidRPr="006B51C8">
        <w:rPr>
          <w:rFonts w:ascii="Georgia" w:hAnsi="Georgia"/>
          <w:b/>
          <w:bCs/>
        </w:rPr>
        <w:t>kúpos, hosszúkás koronaformával</w:t>
      </w:r>
      <w:r w:rsidRPr="00A538DA">
        <w:rPr>
          <w:rFonts w:ascii="Georgia" w:hAnsi="Georgia"/>
          <w:bCs/>
        </w:rPr>
        <w:t xml:space="preserve">. </w:t>
      </w:r>
      <w:r w:rsidR="001C4727">
        <w:rPr>
          <w:rFonts w:ascii="Georgia" w:hAnsi="Georgia"/>
          <w:bCs/>
        </w:rPr>
        <w:t>Februárban</w:t>
      </w:r>
      <w:r w:rsidRPr="00A538DA">
        <w:rPr>
          <w:rFonts w:ascii="Georgia" w:hAnsi="Georgia"/>
          <w:bCs/>
        </w:rPr>
        <w:t xml:space="preserve"> hozott </w:t>
      </w:r>
      <w:r w:rsidRPr="006B51C8">
        <w:rPr>
          <w:rFonts w:ascii="Georgia" w:hAnsi="Georgia"/>
          <w:b/>
          <w:bCs/>
        </w:rPr>
        <w:t>sárga barkavirágzata</w:t>
      </w:r>
      <w:r w:rsidRPr="00A538DA">
        <w:rPr>
          <w:rFonts w:ascii="Georgia" w:hAnsi="Georgia"/>
          <w:bCs/>
        </w:rPr>
        <w:t xml:space="preserve"> különleges hangulatot ad az akkor még lombtalan fának. Később hozza tojásdad levelekből álló laza koronáját, mely </w:t>
      </w:r>
      <w:r w:rsidRPr="006B51C8">
        <w:rPr>
          <w:rFonts w:ascii="Georgia" w:hAnsi="Georgia"/>
          <w:b/>
          <w:bCs/>
        </w:rPr>
        <w:t>ősszel lombja sárgára</w:t>
      </w:r>
      <w:r w:rsidRPr="00A538DA">
        <w:rPr>
          <w:rFonts w:ascii="Georgia" w:hAnsi="Georgia"/>
          <w:bCs/>
        </w:rPr>
        <w:t xml:space="preserve"> színeződik. Erős, </w:t>
      </w:r>
      <w:r w:rsidRPr="006B51C8">
        <w:rPr>
          <w:rFonts w:ascii="Georgia" w:hAnsi="Georgia"/>
          <w:b/>
          <w:bCs/>
        </w:rPr>
        <w:t>ellenálló fajta</w:t>
      </w:r>
      <w:r w:rsidRPr="00A538DA">
        <w:rPr>
          <w:rFonts w:ascii="Georgia" w:hAnsi="Georgia"/>
          <w:bCs/>
        </w:rPr>
        <w:t xml:space="preserve">, városi fásításra alkalmas, </w:t>
      </w:r>
      <w:r w:rsidRPr="006B51C8">
        <w:rPr>
          <w:rFonts w:ascii="Georgia" w:hAnsi="Georgia"/>
          <w:b/>
          <w:bCs/>
        </w:rPr>
        <w:t>szárazságtűrő</w:t>
      </w:r>
      <w:r w:rsidRPr="00A538DA">
        <w:rPr>
          <w:rFonts w:ascii="Georgia" w:hAnsi="Georgia"/>
          <w:bCs/>
        </w:rPr>
        <w:t xml:space="preserve"> és fényigényes. </w:t>
      </w:r>
      <w:r w:rsidRPr="006B51C8">
        <w:rPr>
          <w:rFonts w:ascii="Georgia" w:hAnsi="Georgia"/>
          <w:b/>
          <w:bCs/>
        </w:rPr>
        <w:t>Ősszel érő termése ehető</w:t>
      </w:r>
      <w:r w:rsidRPr="00A538DA">
        <w:rPr>
          <w:rFonts w:ascii="Georgia" w:hAnsi="Georgia"/>
          <w:bCs/>
        </w:rPr>
        <w:t>, a mókusok kedvenc csemegéje.</w:t>
      </w:r>
    </w:p>
    <w:p w:rsidR="00DA0D13" w:rsidRPr="00A538DA" w:rsidRDefault="00DA0D13" w:rsidP="00DA0D13">
      <w:pPr>
        <w:spacing w:line="360" w:lineRule="auto"/>
        <w:rPr>
          <w:rFonts w:ascii="Georgia" w:hAnsi="Georgia"/>
          <w:bCs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>
            <wp:extent cx="2075012" cy="3067050"/>
            <wp:effectExtent l="0" t="0" r="1905" b="0"/>
            <wp:docPr id="16" name="Kép 16" descr="corylus-colurna-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ylus-colurna-autum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8" r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4" cy="307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  <w:noProof/>
        </w:rPr>
        <w:drawing>
          <wp:inline distT="0" distB="0" distL="0" distR="0">
            <wp:extent cx="2295525" cy="1926130"/>
            <wp:effectExtent l="0" t="0" r="0" b="0"/>
            <wp:docPr id="15" name="Kép 15" descr="2008-01-30-corylus-colurna-pendula-waldhasel-trauerform-haenge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-01-30-corylus-colurna-pendula-waldhasel-trauerform-haengefor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5" t="29439" r="2806" b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56" cy="19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  <w:noProof/>
        </w:rPr>
        <w:drawing>
          <wp:inline distT="0" distB="0" distL="0" distR="0" wp14:anchorId="73304D45" wp14:editId="1F113E97">
            <wp:extent cx="1789998" cy="1924050"/>
            <wp:effectExtent l="0" t="0" r="1270" b="0"/>
            <wp:docPr id="14" name="Kép 14" descr="Baum_Hasel,_Corylus_colurn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um_Hasel,_Corylus_colurna_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64" cy="19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3A" w:rsidRDefault="00A10A3A" w:rsidP="00871362">
      <w:pPr>
        <w:spacing w:line="360" w:lineRule="auto"/>
        <w:jc w:val="both"/>
        <w:rPr>
          <w:rFonts w:ascii="Georgia" w:hAnsi="Georgia"/>
          <w:b/>
          <w:bCs/>
          <w:u w:val="single"/>
        </w:rPr>
      </w:pPr>
    </w:p>
    <w:p w:rsidR="006B51C8" w:rsidRDefault="00871362" w:rsidP="00871362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lastRenderedPageBreak/>
        <w:t>Tilia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tomentosa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A538DA">
        <w:rPr>
          <w:rFonts w:ascii="Georgia" w:hAnsi="Georgia"/>
          <w:b/>
          <w:bCs/>
          <w:u w:val="single"/>
        </w:rPr>
        <w:t>Bori</w:t>
      </w:r>
      <w:proofErr w:type="spellEnd"/>
      <w:r w:rsidRPr="00A538DA">
        <w:rPr>
          <w:rFonts w:ascii="Georgia" w:hAnsi="Georgia"/>
          <w:b/>
          <w:bCs/>
          <w:u w:val="single"/>
        </w:rPr>
        <w:t>’</w:t>
      </w:r>
      <w:r w:rsidR="00916C24" w:rsidRPr="00A538DA">
        <w:rPr>
          <w:rFonts w:ascii="Georgia" w:hAnsi="Georgia"/>
          <w:b/>
          <w:bCs/>
          <w:u w:val="single"/>
        </w:rPr>
        <w:t xml:space="preserve"> vagy ’</w:t>
      </w:r>
      <w:proofErr w:type="spellStart"/>
      <w:r w:rsidR="00916C24" w:rsidRPr="00A538DA">
        <w:rPr>
          <w:rFonts w:ascii="Georgia" w:hAnsi="Georgia"/>
          <w:b/>
          <w:bCs/>
          <w:u w:val="single"/>
        </w:rPr>
        <w:t>Silver</w:t>
      </w:r>
      <w:proofErr w:type="spellEnd"/>
      <w:r w:rsidR="00916C24"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="00916C24" w:rsidRPr="00A538DA">
        <w:rPr>
          <w:rFonts w:ascii="Georgia" w:hAnsi="Georgia"/>
          <w:b/>
          <w:bCs/>
          <w:u w:val="single"/>
        </w:rPr>
        <w:t>Globe</w:t>
      </w:r>
      <w:proofErr w:type="spellEnd"/>
      <w:r w:rsidR="00916C24" w:rsidRPr="00A538DA">
        <w:rPr>
          <w:rFonts w:ascii="Georgia" w:hAnsi="Georgia"/>
          <w:b/>
          <w:bCs/>
          <w:u w:val="single"/>
        </w:rPr>
        <w:t>’</w:t>
      </w:r>
      <w:r w:rsidRPr="00A538DA">
        <w:rPr>
          <w:rFonts w:ascii="Georgia" w:hAnsi="Georgia"/>
          <w:b/>
          <w:bCs/>
          <w:u w:val="single"/>
        </w:rPr>
        <w:t xml:space="preserve"> – gömb ezüsthár</w:t>
      </w:r>
      <w:r w:rsidR="00B22182" w:rsidRPr="00A538DA">
        <w:rPr>
          <w:rFonts w:ascii="Georgia" w:hAnsi="Georgia"/>
          <w:b/>
          <w:bCs/>
          <w:u w:val="single"/>
        </w:rPr>
        <w:t>s</w:t>
      </w:r>
      <w:r w:rsidRPr="00A538DA">
        <w:rPr>
          <w:rFonts w:ascii="Georgia" w:hAnsi="Georgia"/>
          <w:b/>
          <w:bCs/>
          <w:u w:val="single"/>
        </w:rPr>
        <w:t xml:space="preserve"> </w:t>
      </w:r>
    </w:p>
    <w:p w:rsidR="00871362" w:rsidRPr="00A538DA" w:rsidRDefault="006B51C8" w:rsidP="00871362">
      <w:pPr>
        <w:spacing w:line="360" w:lineRule="auto"/>
        <w:jc w:val="both"/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10-15 méter magas, </w:t>
      </w:r>
      <w:r w:rsidR="00871362" w:rsidRPr="006B51C8">
        <w:rPr>
          <w:rFonts w:ascii="Georgia" w:hAnsi="Georgia"/>
          <w:b/>
          <w:bCs/>
        </w:rPr>
        <w:t>várostűrő hársfajta</w:t>
      </w:r>
      <w:r w:rsidR="00871362" w:rsidRPr="00A538DA">
        <w:rPr>
          <w:rFonts w:ascii="Georgia" w:hAnsi="Georgia"/>
          <w:bCs/>
        </w:rPr>
        <w:t>, a nagyméretű hársnál leírt összes jó tulajdonsággal rendelkezik, de kisebb</w:t>
      </w:r>
      <w:r w:rsidR="00901484" w:rsidRPr="00A538DA">
        <w:rPr>
          <w:rFonts w:ascii="Georgia" w:hAnsi="Georgia"/>
          <w:bCs/>
        </w:rPr>
        <w:t xml:space="preserve"> a</w:t>
      </w:r>
      <w:r w:rsidR="00871362" w:rsidRPr="00A538DA">
        <w:rPr>
          <w:rFonts w:ascii="Georgia" w:hAnsi="Georgia"/>
          <w:bCs/>
        </w:rPr>
        <w:t xml:space="preserve"> lombkoroná</w:t>
      </w:r>
      <w:r w:rsidR="00901484" w:rsidRPr="00A538DA">
        <w:rPr>
          <w:rFonts w:ascii="Georgia" w:hAnsi="Georgia"/>
          <w:bCs/>
        </w:rPr>
        <w:t>ja</w:t>
      </w:r>
      <w:r w:rsidR="00871362" w:rsidRPr="00A538DA">
        <w:rPr>
          <w:rFonts w:ascii="Georgia" w:hAnsi="Georgia"/>
          <w:bCs/>
        </w:rPr>
        <w:t xml:space="preserve">, ezért </w:t>
      </w:r>
      <w:r w:rsidR="00871362" w:rsidRPr="006B51C8">
        <w:rPr>
          <w:rFonts w:ascii="Georgia" w:hAnsi="Georgia"/>
          <w:b/>
          <w:bCs/>
        </w:rPr>
        <w:t>magasan futó vezetékek alá is alkalmas</w:t>
      </w:r>
      <w:r w:rsidR="00871362" w:rsidRPr="00A538DA">
        <w:rPr>
          <w:rFonts w:ascii="Georgia" w:hAnsi="Georgia"/>
          <w:bCs/>
        </w:rPr>
        <w:t>. Figyelem</w:t>
      </w:r>
      <w:r w:rsidR="00BB37ED" w:rsidRPr="00A538DA">
        <w:rPr>
          <w:rFonts w:ascii="Georgia" w:hAnsi="Georgia"/>
          <w:bCs/>
        </w:rPr>
        <w:t>:</w:t>
      </w:r>
      <w:r w:rsidR="00871362" w:rsidRPr="00A538DA">
        <w:rPr>
          <w:rFonts w:ascii="Georgia" w:hAnsi="Georgia"/>
          <w:bCs/>
        </w:rPr>
        <w:t xml:space="preserve"> </w:t>
      </w:r>
      <w:r w:rsidR="001C4727" w:rsidRPr="006B51C8">
        <w:rPr>
          <w:rFonts w:ascii="Georgia" w:hAnsi="Georgia"/>
          <w:b/>
          <w:bCs/>
        </w:rPr>
        <w:t>virágzatából tea</w:t>
      </w:r>
      <w:r w:rsidR="00871362" w:rsidRPr="006B51C8">
        <w:rPr>
          <w:rFonts w:ascii="Georgia" w:hAnsi="Georgia"/>
          <w:b/>
          <w:bCs/>
        </w:rPr>
        <w:t xml:space="preserve"> nem készíthető</w:t>
      </w:r>
      <w:r w:rsidR="00871362" w:rsidRPr="00A538DA">
        <w:rPr>
          <w:rFonts w:ascii="Georgia" w:hAnsi="Georgia"/>
          <w:bCs/>
        </w:rPr>
        <w:t>!</w:t>
      </w:r>
    </w:p>
    <w:p w:rsidR="00871362" w:rsidRPr="00A538DA" w:rsidRDefault="00871362" w:rsidP="00871362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>
            <wp:extent cx="3095625" cy="309562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ömbhár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42" cy="30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62" w:rsidRPr="00A538DA" w:rsidRDefault="00871362" w:rsidP="0066612B">
      <w:pPr>
        <w:rPr>
          <w:rFonts w:ascii="Georgia" w:hAnsi="Georgia"/>
          <w:b/>
          <w:u w:val="single"/>
        </w:rPr>
      </w:pPr>
    </w:p>
    <w:p w:rsidR="00871362" w:rsidRPr="00A538DA" w:rsidRDefault="00871362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8F4A97" w:rsidRPr="00A538DA" w:rsidRDefault="008F4A97" w:rsidP="0066612B">
      <w:pPr>
        <w:rPr>
          <w:rFonts w:ascii="Georgia" w:hAnsi="Georgia"/>
          <w:b/>
          <w:u w:val="single"/>
        </w:rPr>
      </w:pPr>
    </w:p>
    <w:p w:rsidR="006B51C8" w:rsidRDefault="006B51C8" w:rsidP="001C4727">
      <w:pPr>
        <w:jc w:val="center"/>
        <w:rPr>
          <w:rFonts w:ascii="Georgia" w:hAnsi="Georgia"/>
          <w:b/>
          <w:u w:val="single"/>
        </w:rPr>
      </w:pPr>
    </w:p>
    <w:p w:rsidR="0066612B" w:rsidRDefault="0066612B" w:rsidP="001C4727">
      <w:pPr>
        <w:jc w:val="center"/>
        <w:rPr>
          <w:rFonts w:ascii="Georgia" w:hAnsi="Georgia"/>
          <w:b/>
          <w:sz w:val="28"/>
          <w:szCs w:val="28"/>
          <w:u w:val="single"/>
        </w:rPr>
      </w:pPr>
      <w:r w:rsidRPr="00A538DA">
        <w:rPr>
          <w:rFonts w:ascii="Georgia" w:hAnsi="Georgia"/>
          <w:b/>
          <w:u w:val="single"/>
        </w:rPr>
        <w:lastRenderedPageBreak/>
        <w:t xml:space="preserve">Keskeny zöldsávba, </w:t>
      </w:r>
      <w:r w:rsidR="00C02725" w:rsidRPr="00A538DA">
        <w:rPr>
          <w:rFonts w:ascii="Georgia" w:hAnsi="Georgia"/>
          <w:b/>
          <w:color w:val="C00000"/>
          <w:sz w:val="28"/>
          <w:szCs w:val="28"/>
          <w:u w:val="single"/>
        </w:rPr>
        <w:t>alacsonyan futó vezeték</w:t>
      </w:r>
      <w:r w:rsidR="00302591">
        <w:rPr>
          <w:rFonts w:ascii="Georgia" w:hAnsi="Georgia"/>
          <w:b/>
          <w:color w:val="C00000"/>
          <w:sz w:val="28"/>
          <w:szCs w:val="28"/>
          <w:u w:val="single"/>
        </w:rPr>
        <w:t>ek</w:t>
      </w:r>
      <w:r w:rsidR="00C02725" w:rsidRPr="00A538DA">
        <w:rPr>
          <w:rFonts w:ascii="Georgia" w:hAnsi="Georgia"/>
          <w:b/>
          <w:color w:val="C00000"/>
          <w:sz w:val="28"/>
          <w:szCs w:val="28"/>
          <w:u w:val="single"/>
        </w:rPr>
        <w:t xml:space="preserve"> alá</w:t>
      </w:r>
      <w:r w:rsidR="00C02725" w:rsidRPr="00A538DA">
        <w:rPr>
          <w:rFonts w:ascii="Georgia" w:hAnsi="Georgia"/>
          <w:b/>
          <w:u w:val="single"/>
        </w:rPr>
        <w:t xml:space="preserve"> választható </w:t>
      </w:r>
      <w:r w:rsidRPr="00A538DA">
        <w:rPr>
          <w:rFonts w:ascii="Georgia" w:hAnsi="Georgia"/>
          <w:b/>
          <w:sz w:val="28"/>
          <w:szCs w:val="28"/>
          <w:u w:val="single"/>
        </w:rPr>
        <w:t>fák:</w:t>
      </w:r>
    </w:p>
    <w:p w:rsidR="00177D65" w:rsidRDefault="00177D65" w:rsidP="0066612B">
      <w:pPr>
        <w:rPr>
          <w:rFonts w:ascii="Georgia" w:hAnsi="Georgia"/>
          <w:b/>
          <w:sz w:val="28"/>
          <w:szCs w:val="28"/>
          <w:u w:val="single"/>
        </w:rPr>
      </w:pPr>
    </w:p>
    <w:p w:rsidR="00177D65" w:rsidRPr="00A538DA" w:rsidRDefault="00177D65" w:rsidP="0066612B">
      <w:pPr>
        <w:rPr>
          <w:rFonts w:ascii="Georgia" w:hAnsi="Georgia"/>
          <w:b/>
          <w:sz w:val="28"/>
          <w:szCs w:val="28"/>
          <w:u w:val="single"/>
        </w:rPr>
      </w:pPr>
    </w:p>
    <w:p w:rsidR="008F4A97" w:rsidRPr="00177D65" w:rsidRDefault="00177D65" w:rsidP="0066612B">
      <w:pPr>
        <w:rPr>
          <w:rFonts w:ascii="Georgia" w:hAnsi="Georgia"/>
          <w:b/>
          <w:u w:val="single"/>
        </w:rPr>
      </w:pPr>
      <w:r w:rsidRPr="00177D65">
        <w:rPr>
          <w:rFonts w:ascii="Georgia" w:hAnsi="Georgia"/>
          <w:b/>
          <w:u w:val="single"/>
        </w:rPr>
        <w:t>Ezeket a</w:t>
      </w:r>
      <w:r w:rsidR="002D71A3">
        <w:rPr>
          <w:rFonts w:ascii="Georgia" w:hAnsi="Georgia"/>
          <w:b/>
          <w:u w:val="single"/>
        </w:rPr>
        <w:t xml:space="preserve"> </w:t>
      </w:r>
      <w:r w:rsidRPr="00177D65">
        <w:rPr>
          <w:rFonts w:ascii="Georgia" w:hAnsi="Georgia"/>
          <w:b/>
          <w:u w:val="single"/>
        </w:rPr>
        <w:t>fákat csak olyan helyekre ajánljuk, ahol nagyobb fafajta kiültetése nem megoldható.</w:t>
      </w:r>
    </w:p>
    <w:p w:rsidR="008F4A97" w:rsidRPr="00177D65" w:rsidRDefault="008F4A97" w:rsidP="0066612B">
      <w:pPr>
        <w:rPr>
          <w:rFonts w:ascii="Georgia" w:hAnsi="Georgia"/>
          <w:b/>
          <w:color w:val="E36C0A" w:themeColor="accent6" w:themeShade="BF"/>
          <w:u w:val="single"/>
        </w:rPr>
      </w:pPr>
    </w:p>
    <w:p w:rsidR="005724CF" w:rsidRPr="00A538DA" w:rsidRDefault="005724CF" w:rsidP="0066612B">
      <w:pPr>
        <w:rPr>
          <w:rFonts w:ascii="Georgia" w:hAnsi="Georgia"/>
          <w:b/>
          <w:u w:val="single"/>
        </w:rPr>
      </w:pPr>
    </w:p>
    <w:p w:rsidR="006B51C8" w:rsidRDefault="00B84D89" w:rsidP="00344F6B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>
        <w:rPr>
          <w:rFonts w:ascii="Georgia" w:hAnsi="Georgia"/>
          <w:b/>
          <w:bCs/>
          <w:u w:val="single"/>
        </w:rPr>
        <w:t>Crataegus</w:t>
      </w:r>
      <w:proofErr w:type="spellEnd"/>
      <w:r>
        <w:rPr>
          <w:rFonts w:ascii="Georgia" w:hAnsi="Georgia"/>
          <w:b/>
          <w:bCs/>
          <w:u w:val="single"/>
        </w:rPr>
        <w:t xml:space="preserve"> </w:t>
      </w:r>
      <w:proofErr w:type="spellStart"/>
      <w:r>
        <w:rPr>
          <w:rFonts w:ascii="Georgia" w:hAnsi="Georgia"/>
          <w:b/>
          <w:bCs/>
          <w:u w:val="single"/>
        </w:rPr>
        <w:t>l</w:t>
      </w:r>
      <w:bookmarkStart w:id="0" w:name="_GoBack"/>
      <w:bookmarkEnd w:id="0"/>
      <w:r w:rsidR="00344F6B" w:rsidRPr="00A538DA">
        <w:rPr>
          <w:rFonts w:ascii="Georgia" w:hAnsi="Georgia"/>
          <w:b/>
          <w:bCs/>
          <w:u w:val="single"/>
        </w:rPr>
        <w:t>aevigata</w:t>
      </w:r>
      <w:proofErr w:type="spellEnd"/>
      <w:r w:rsidR="00344F6B"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="00344F6B" w:rsidRPr="00A538DA">
        <w:rPr>
          <w:rFonts w:ascii="Georgia" w:hAnsi="Georgia"/>
          <w:b/>
          <w:bCs/>
          <w:u w:val="single"/>
        </w:rPr>
        <w:t>Paul’s</w:t>
      </w:r>
      <w:proofErr w:type="spellEnd"/>
      <w:r w:rsidR="00344F6B"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="00344F6B" w:rsidRPr="00A538DA">
        <w:rPr>
          <w:rFonts w:ascii="Georgia" w:hAnsi="Georgia"/>
          <w:b/>
          <w:bCs/>
          <w:u w:val="single"/>
        </w:rPr>
        <w:t>Scarlet</w:t>
      </w:r>
      <w:proofErr w:type="spellEnd"/>
      <w:r w:rsidR="00344F6B" w:rsidRPr="00A538DA">
        <w:rPr>
          <w:rFonts w:ascii="Georgia" w:hAnsi="Georgia"/>
          <w:b/>
          <w:bCs/>
          <w:u w:val="single"/>
        </w:rPr>
        <w:t xml:space="preserve">’ – Kétbibés galagonya </w:t>
      </w:r>
    </w:p>
    <w:p w:rsidR="00344F6B" w:rsidRPr="00A538DA" w:rsidRDefault="00344F6B" w:rsidP="00344F6B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>6-</w:t>
      </w:r>
      <w:smartTag w:uri="urn:schemas-microsoft-com:office:smarttags" w:element="metricconverter">
        <w:smartTagPr>
          <w:attr w:name="ProductID" w:val="10 m￩ter"/>
        </w:smartTagPr>
        <w:r w:rsidRPr="00A538DA">
          <w:rPr>
            <w:rFonts w:ascii="Georgia" w:hAnsi="Georgia"/>
            <w:bCs/>
          </w:rPr>
          <w:t>10 méter</w:t>
        </w:r>
      </w:smartTag>
      <w:r w:rsidRPr="00A538DA">
        <w:rPr>
          <w:rFonts w:ascii="Georgia" w:hAnsi="Georgia"/>
          <w:bCs/>
        </w:rPr>
        <w:t xml:space="preserve"> magasra növő, </w:t>
      </w:r>
      <w:r w:rsidRPr="006B51C8">
        <w:rPr>
          <w:rFonts w:ascii="Georgia" w:hAnsi="Georgia"/>
          <w:b/>
          <w:bCs/>
        </w:rPr>
        <w:t>lapos</w:t>
      </w:r>
      <w:r w:rsidR="006B51C8" w:rsidRPr="006B51C8">
        <w:rPr>
          <w:rFonts w:ascii="Georgia" w:hAnsi="Georgia"/>
          <w:b/>
          <w:bCs/>
        </w:rPr>
        <w:t>,</w:t>
      </w:r>
      <w:r w:rsidRPr="006B51C8">
        <w:rPr>
          <w:rFonts w:ascii="Georgia" w:hAnsi="Georgia"/>
          <w:b/>
          <w:bCs/>
        </w:rPr>
        <w:t xml:space="preserve"> gömbölyded koronát fejlesztő</w:t>
      </w:r>
      <w:r w:rsidRPr="00A538DA">
        <w:rPr>
          <w:rFonts w:ascii="Georgia" w:hAnsi="Georgia"/>
          <w:bCs/>
        </w:rPr>
        <w:t xml:space="preserve"> törzses galagonya. Gazdag és feltűnő április végi - május eleji virágzása miatt </w:t>
      </w:r>
      <w:r w:rsidRPr="006B51C8">
        <w:rPr>
          <w:rFonts w:ascii="Georgia" w:hAnsi="Georgia"/>
          <w:b/>
          <w:bCs/>
        </w:rPr>
        <w:t>piros</w:t>
      </w:r>
      <w:r w:rsidR="00C36D1E" w:rsidRPr="006B51C8">
        <w:rPr>
          <w:rFonts w:ascii="Georgia" w:hAnsi="Georgia"/>
          <w:b/>
          <w:bCs/>
        </w:rPr>
        <w:t xml:space="preserve"> </w:t>
      </w:r>
      <w:r w:rsidRPr="006B51C8">
        <w:rPr>
          <w:rFonts w:ascii="Georgia" w:hAnsi="Georgia"/>
          <w:b/>
          <w:bCs/>
        </w:rPr>
        <w:t>virágú galagonyaként</w:t>
      </w:r>
      <w:r w:rsidRPr="00A538DA">
        <w:rPr>
          <w:rFonts w:ascii="Georgia" w:hAnsi="Georgia"/>
          <w:bCs/>
        </w:rPr>
        <w:t xml:space="preserve"> is nevezik. Enyhén tövises ágai nem jelentenek veszélyt. Keskeny zöldsávba, vezeték alá is ültethető, </w:t>
      </w:r>
      <w:r w:rsidRPr="006B51C8">
        <w:rPr>
          <w:rFonts w:ascii="Georgia" w:hAnsi="Georgia"/>
          <w:b/>
          <w:bCs/>
        </w:rPr>
        <w:t>nagy tűrőképességgel rendelkező fajta</w:t>
      </w:r>
      <w:r w:rsidRPr="00A538DA">
        <w:rPr>
          <w:rFonts w:ascii="Georgia" w:hAnsi="Georgia"/>
          <w:bCs/>
        </w:rPr>
        <w:t>. Szép és egyben ellenálló faj. Ősszel megjelenő terméseit kedvelik a madarak.</w:t>
      </w:r>
    </w:p>
    <w:p w:rsidR="00652C4C" w:rsidRPr="00A538DA" w:rsidRDefault="00344F6B" w:rsidP="00344F6B">
      <w:pPr>
        <w:spacing w:line="360" w:lineRule="auto"/>
        <w:jc w:val="both"/>
        <w:rPr>
          <w:rFonts w:ascii="Georgia" w:hAnsi="Georgia"/>
          <w:bCs/>
        </w:rPr>
      </w:pPr>
      <w:r w:rsidRPr="00A538DA">
        <w:rPr>
          <w:rFonts w:ascii="Georgia" w:hAnsi="Georgia"/>
          <w:bCs/>
          <w:noProof/>
        </w:rPr>
        <w:drawing>
          <wp:inline distT="0" distB="0" distL="0" distR="0">
            <wp:extent cx="3140554" cy="2219325"/>
            <wp:effectExtent l="0" t="0" r="3175" b="0"/>
            <wp:docPr id="43" name="Kép 43" descr="CrataegusPaulsScar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rataegusPaulsScarlet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5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  <w:noProof/>
        </w:rPr>
        <w:drawing>
          <wp:inline distT="0" distB="0" distL="0" distR="0">
            <wp:extent cx="3000375" cy="2220189"/>
            <wp:effectExtent l="0" t="0" r="0" b="8890"/>
            <wp:docPr id="42" name="Kép 42" descr="Rotdorn_(Crataegus_laevigata_'Paul's_Scarlet')-hm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otdorn_(Crataegus_laevigata_'Paul's_Scarlet')-hms(1)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4786" cy="22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C4C" w:rsidRPr="00A538DA">
        <w:rPr>
          <w:rFonts w:ascii="Georgia" w:hAnsi="Georgia"/>
          <w:bCs/>
        </w:rPr>
        <w:t xml:space="preserve"> </w:t>
      </w:r>
    </w:p>
    <w:p w:rsidR="00BA52F0" w:rsidRPr="00A538DA" w:rsidRDefault="00BA52F0" w:rsidP="00344F6B">
      <w:pPr>
        <w:spacing w:line="360" w:lineRule="auto"/>
        <w:jc w:val="both"/>
        <w:rPr>
          <w:rFonts w:ascii="Georgia" w:hAnsi="Georgia"/>
          <w:bCs/>
          <w:i/>
        </w:rPr>
      </w:pPr>
    </w:p>
    <w:p w:rsidR="00344F6B" w:rsidRPr="00A538DA" w:rsidRDefault="00344F6B" w:rsidP="00344F6B">
      <w:pPr>
        <w:spacing w:line="360" w:lineRule="auto"/>
        <w:jc w:val="both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t>Pyrus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calleryana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A538DA">
        <w:rPr>
          <w:rFonts w:ascii="Georgia" w:hAnsi="Georgia"/>
          <w:b/>
          <w:bCs/>
          <w:u w:val="single"/>
        </w:rPr>
        <w:t>Chanticleer</w:t>
      </w:r>
      <w:proofErr w:type="spellEnd"/>
      <w:r w:rsidRPr="00A538DA">
        <w:rPr>
          <w:rFonts w:ascii="Georgia" w:hAnsi="Georgia"/>
          <w:b/>
          <w:bCs/>
          <w:u w:val="single"/>
        </w:rPr>
        <w:t>’</w:t>
      </w:r>
      <w:r w:rsidR="006127FE" w:rsidRPr="00A538DA">
        <w:rPr>
          <w:rFonts w:ascii="Georgia" w:hAnsi="Georgia"/>
          <w:b/>
          <w:bCs/>
          <w:u w:val="single"/>
        </w:rPr>
        <w:t xml:space="preserve"> </w:t>
      </w:r>
      <w:r w:rsidRPr="00A538DA">
        <w:rPr>
          <w:rFonts w:ascii="Georgia" w:hAnsi="Georgia"/>
          <w:b/>
          <w:bCs/>
          <w:u w:val="single"/>
        </w:rPr>
        <w:t xml:space="preserve">– Díszkörte </w:t>
      </w:r>
    </w:p>
    <w:p w:rsidR="00344F6B" w:rsidRPr="00A538DA" w:rsidRDefault="00344F6B" w:rsidP="00344F6B">
      <w:pPr>
        <w:spacing w:line="360" w:lineRule="auto"/>
        <w:jc w:val="both"/>
        <w:rPr>
          <w:rFonts w:ascii="Georgia" w:hAnsi="Georgia"/>
          <w:bCs/>
        </w:rPr>
      </w:pPr>
      <w:smartTag w:uri="urn:schemas-microsoft-com:office:smarttags" w:element="metricconverter">
        <w:smartTagPr>
          <w:attr w:name="ProductID" w:val="10 m￩ter"/>
        </w:smartTagPr>
        <w:r w:rsidRPr="00A538DA">
          <w:rPr>
            <w:rFonts w:ascii="Georgia" w:hAnsi="Georgia"/>
            <w:bCs/>
          </w:rPr>
          <w:t>10 méter</w:t>
        </w:r>
      </w:smartTag>
      <w:r w:rsidRPr="00A538DA">
        <w:rPr>
          <w:rFonts w:ascii="Georgia" w:hAnsi="Georgia"/>
          <w:bCs/>
        </w:rPr>
        <w:t xml:space="preserve"> magasra növő, </w:t>
      </w:r>
      <w:r w:rsidR="00CE07A1">
        <w:rPr>
          <w:rFonts w:ascii="Georgia" w:hAnsi="Georgia"/>
          <w:bCs/>
        </w:rPr>
        <w:t>s</w:t>
      </w:r>
      <w:r w:rsidRPr="00A538DA">
        <w:rPr>
          <w:rFonts w:ascii="Georgia" w:hAnsi="Georgia"/>
          <w:bCs/>
        </w:rPr>
        <w:t xml:space="preserve">zívós </w:t>
      </w:r>
      <w:r w:rsidRPr="006B51C8">
        <w:rPr>
          <w:rFonts w:ascii="Georgia" w:hAnsi="Georgia"/>
          <w:b/>
          <w:bCs/>
        </w:rPr>
        <w:t>várostűrő</w:t>
      </w:r>
      <w:r w:rsidRPr="00A538DA">
        <w:rPr>
          <w:rFonts w:ascii="Georgia" w:hAnsi="Georgia"/>
          <w:bCs/>
        </w:rPr>
        <w:t xml:space="preserve"> díszkörte. Mély gyökérzetet fejleszt, így </w:t>
      </w:r>
      <w:r w:rsidRPr="006B51C8">
        <w:rPr>
          <w:rFonts w:ascii="Georgia" w:hAnsi="Georgia"/>
          <w:b/>
          <w:bCs/>
        </w:rPr>
        <w:t>jól tűri a szárazságot</w:t>
      </w:r>
      <w:r w:rsidRPr="00A538DA">
        <w:rPr>
          <w:rFonts w:ascii="Georgia" w:hAnsi="Georgia"/>
          <w:bCs/>
        </w:rPr>
        <w:t xml:space="preserve">. </w:t>
      </w:r>
      <w:r w:rsidR="00CE07A1" w:rsidRPr="00A538DA">
        <w:rPr>
          <w:rFonts w:ascii="Georgia" w:hAnsi="Georgia"/>
          <w:bCs/>
        </w:rPr>
        <w:t xml:space="preserve">Keskenyebb zöldsávba, vezeték alá is ültethető fajta. Tavasszal gazdag, fehér virágfelhőbe burkolózik, </w:t>
      </w:r>
      <w:r w:rsidR="00CE07A1" w:rsidRPr="006B51C8">
        <w:rPr>
          <w:rFonts w:ascii="Georgia" w:hAnsi="Georgia"/>
          <w:b/>
          <w:bCs/>
        </w:rPr>
        <w:t>ősszel lombja tűzpirosra színeződik</w:t>
      </w:r>
      <w:r w:rsidR="00CE07A1" w:rsidRPr="00A538DA">
        <w:rPr>
          <w:rFonts w:ascii="Georgia" w:hAnsi="Georgia"/>
          <w:bCs/>
        </w:rPr>
        <w:t xml:space="preserve">. </w:t>
      </w:r>
      <w:r w:rsidRPr="00A538DA">
        <w:rPr>
          <w:rFonts w:ascii="Georgia" w:hAnsi="Georgia"/>
          <w:bCs/>
        </w:rPr>
        <w:t xml:space="preserve">Egyenes törzsének, kúp alakú koronájának köszönhetően szép, egyenletes fasorok kialakítására alkalmas. </w:t>
      </w:r>
    </w:p>
    <w:p w:rsidR="00871362" w:rsidRPr="00A538DA" w:rsidRDefault="00871362" w:rsidP="00344F6B">
      <w:pPr>
        <w:spacing w:line="360" w:lineRule="auto"/>
        <w:jc w:val="both"/>
        <w:rPr>
          <w:rFonts w:ascii="Georgia" w:hAnsi="Georgia"/>
          <w:bCs/>
        </w:rPr>
      </w:pPr>
    </w:p>
    <w:p w:rsidR="00652C4C" w:rsidRPr="00A538DA" w:rsidRDefault="00344F6B" w:rsidP="00344F6B">
      <w:pPr>
        <w:spacing w:line="360" w:lineRule="auto"/>
        <w:rPr>
          <w:rFonts w:ascii="Georgia" w:hAnsi="Georgia"/>
          <w:bCs/>
        </w:rPr>
      </w:pPr>
      <w:r w:rsidRPr="00A538DA">
        <w:rPr>
          <w:rFonts w:ascii="Georgia" w:hAnsi="Georgia"/>
          <w:bCs/>
        </w:rPr>
        <w:t xml:space="preserve"> </w:t>
      </w:r>
      <w:r w:rsidRPr="00A538DA">
        <w:rPr>
          <w:rFonts w:ascii="Georgia" w:hAnsi="Georgia"/>
          <w:bCs/>
          <w:noProof/>
        </w:rPr>
        <w:drawing>
          <wp:inline distT="0" distB="0" distL="0" distR="0">
            <wp:extent cx="3056980" cy="2549525"/>
            <wp:effectExtent l="0" t="0" r="0" b="3175"/>
            <wp:docPr id="41" name="Kép 41" descr="chanticl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hanticleer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85" cy="25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bCs/>
        </w:rPr>
        <w:t xml:space="preserve"> </w:t>
      </w:r>
      <w:r w:rsidR="00C708A0" w:rsidRPr="00A538DA">
        <w:rPr>
          <w:rFonts w:ascii="Georgia" w:hAnsi="Georgia"/>
          <w:bCs/>
          <w:noProof/>
        </w:rPr>
        <w:drawing>
          <wp:inline distT="0" distB="0" distL="0" distR="0" wp14:anchorId="6540909A" wp14:editId="78F849EB">
            <wp:extent cx="1999524" cy="2590165"/>
            <wp:effectExtent l="0" t="0" r="127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íszkörte.jp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2782" cy="260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C4C" w:rsidRPr="00A538DA">
        <w:rPr>
          <w:rFonts w:ascii="Georgia" w:hAnsi="Georgia"/>
          <w:bCs/>
        </w:rPr>
        <w:t xml:space="preserve"> </w:t>
      </w:r>
    </w:p>
    <w:p w:rsidR="006127FE" w:rsidRPr="00A538DA" w:rsidRDefault="006127FE" w:rsidP="00344F6B">
      <w:pPr>
        <w:spacing w:line="360" w:lineRule="auto"/>
        <w:rPr>
          <w:rFonts w:ascii="Georgia" w:hAnsi="Georgia"/>
          <w:bCs/>
          <w:i/>
        </w:rPr>
      </w:pPr>
    </w:p>
    <w:p w:rsidR="00911CE6" w:rsidRPr="00A538DA" w:rsidRDefault="00911CE6" w:rsidP="00911CE6">
      <w:pPr>
        <w:spacing w:line="360" w:lineRule="auto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lastRenderedPageBreak/>
        <w:t>Acer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campestre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="006127FE" w:rsidRPr="00A538DA">
        <w:rPr>
          <w:rFonts w:ascii="Georgia" w:hAnsi="Georgia"/>
          <w:b/>
          <w:bCs/>
          <w:u w:val="single"/>
        </w:rPr>
        <w:t>Elsrijk</w:t>
      </w:r>
      <w:proofErr w:type="spellEnd"/>
      <w:r w:rsidR="006127FE" w:rsidRPr="00A538DA">
        <w:rPr>
          <w:rFonts w:ascii="Georgia" w:hAnsi="Georgia"/>
          <w:b/>
          <w:bCs/>
          <w:u w:val="single"/>
        </w:rPr>
        <w:t>’</w:t>
      </w:r>
      <w:r w:rsidRPr="00A538DA">
        <w:rPr>
          <w:rFonts w:ascii="Georgia" w:hAnsi="Georgia"/>
          <w:b/>
          <w:bCs/>
          <w:u w:val="single"/>
        </w:rPr>
        <w:t xml:space="preserve">– Juharfajta </w:t>
      </w:r>
    </w:p>
    <w:p w:rsidR="00652C4C" w:rsidRPr="00A538DA" w:rsidRDefault="00871362" w:rsidP="00652C4C">
      <w:pPr>
        <w:spacing w:line="360" w:lineRule="auto"/>
        <w:jc w:val="both"/>
        <w:rPr>
          <w:rFonts w:ascii="Georgia" w:hAnsi="Georgia"/>
          <w:bCs/>
          <w:i/>
          <w:color w:val="808080"/>
          <w:sz w:val="22"/>
          <w:szCs w:val="22"/>
        </w:rPr>
      </w:pPr>
      <w:r w:rsidRPr="00A538DA">
        <w:rPr>
          <w:rFonts w:ascii="Georgia" w:hAnsi="Georgia"/>
          <w:bCs/>
        </w:rPr>
        <w:t xml:space="preserve">Kecses, 6-8 méteresre megnövő, </w:t>
      </w:r>
      <w:r w:rsidRPr="006B51C8">
        <w:rPr>
          <w:rFonts w:ascii="Georgia" w:hAnsi="Georgia"/>
          <w:b/>
          <w:bCs/>
        </w:rPr>
        <w:t>tojásdad koronát nevelő</w:t>
      </w:r>
      <w:r w:rsidRPr="00A538DA">
        <w:rPr>
          <w:rFonts w:ascii="Georgia" w:hAnsi="Georgia"/>
          <w:bCs/>
        </w:rPr>
        <w:t xml:space="preserve"> díszfa. Az alapfajnál a lisztharmattal szemben valamivel ellenállóbb, </w:t>
      </w:r>
      <w:r w:rsidRPr="006B51C8">
        <w:rPr>
          <w:rFonts w:ascii="Georgia" w:hAnsi="Georgia"/>
          <w:b/>
          <w:bCs/>
        </w:rPr>
        <w:t>várostűrő fajta</w:t>
      </w:r>
      <w:r w:rsidRPr="00A538DA">
        <w:rPr>
          <w:rFonts w:ascii="Georgia" w:hAnsi="Georgia"/>
          <w:bCs/>
        </w:rPr>
        <w:t>. Levelei és vesszői kihajtáskor sárgászöldek</w:t>
      </w:r>
      <w:r w:rsidR="00CE07A1">
        <w:rPr>
          <w:rFonts w:ascii="Georgia" w:hAnsi="Georgia"/>
          <w:bCs/>
        </w:rPr>
        <w:t>,</w:t>
      </w:r>
      <w:r w:rsidRPr="00A538DA">
        <w:rPr>
          <w:rFonts w:ascii="Georgia" w:hAnsi="Georgia"/>
          <w:bCs/>
        </w:rPr>
        <w:t xml:space="preserve"> később </w:t>
      </w:r>
      <w:r w:rsidR="00CE07A1">
        <w:rPr>
          <w:rFonts w:ascii="Georgia" w:hAnsi="Georgia"/>
          <w:bCs/>
        </w:rPr>
        <w:t>sötétebbé válnak</w:t>
      </w:r>
      <w:r w:rsidRPr="00A538DA">
        <w:rPr>
          <w:rFonts w:ascii="Georgia" w:hAnsi="Georgia"/>
          <w:bCs/>
        </w:rPr>
        <w:t xml:space="preserve">. Zárt koronájával és sűrű ágrendszerével igen alkalmas utcák fásítására sorfaként. </w:t>
      </w:r>
      <w:r w:rsidRPr="006B51C8">
        <w:rPr>
          <w:rFonts w:ascii="Georgia" w:hAnsi="Georgia"/>
          <w:b/>
          <w:bCs/>
        </w:rPr>
        <w:t>Ősszel gyönyörű aranysárga lombja</w:t>
      </w:r>
      <w:r w:rsidRPr="00A538DA">
        <w:rPr>
          <w:rFonts w:ascii="Georgia" w:hAnsi="Georgia"/>
          <w:bCs/>
        </w:rPr>
        <w:t xml:space="preserve"> sokáig díszít.</w:t>
      </w:r>
      <w:r w:rsidR="00652C4C" w:rsidRPr="00A538DA">
        <w:rPr>
          <w:rFonts w:ascii="Georgia" w:hAnsi="Georgia"/>
          <w:bCs/>
        </w:rPr>
        <w:t xml:space="preserve"> </w:t>
      </w:r>
      <w:r w:rsidR="00C60F43" w:rsidRPr="00A538DA">
        <w:rPr>
          <w:rFonts w:ascii="Georgia" w:hAnsi="Georgia"/>
          <w:bCs/>
        </w:rPr>
        <w:t xml:space="preserve"> </w:t>
      </w:r>
      <w:r w:rsidR="00652C4C" w:rsidRPr="00A538DA">
        <w:rPr>
          <w:rFonts w:ascii="Georgia" w:hAnsi="Georgia"/>
          <w:bCs/>
          <w:i/>
          <w:color w:val="808080"/>
          <w:sz w:val="22"/>
          <w:szCs w:val="22"/>
        </w:rPr>
        <w:t xml:space="preserve">  </w:t>
      </w:r>
    </w:p>
    <w:p w:rsidR="00871362" w:rsidRPr="00A538DA" w:rsidRDefault="00871362" w:rsidP="00652C4C">
      <w:pPr>
        <w:spacing w:line="360" w:lineRule="auto"/>
        <w:jc w:val="both"/>
        <w:rPr>
          <w:rFonts w:ascii="Georgia" w:hAnsi="Georgia"/>
          <w:bCs/>
          <w:noProof/>
        </w:rPr>
      </w:pPr>
    </w:p>
    <w:p w:rsidR="00652C4C" w:rsidRPr="00A538DA" w:rsidRDefault="00871362" w:rsidP="00652C4C">
      <w:pPr>
        <w:rPr>
          <w:rFonts w:ascii="Georgia" w:hAnsi="Georgia"/>
        </w:rPr>
      </w:pPr>
      <w:r w:rsidRPr="00A538DA">
        <w:rPr>
          <w:rFonts w:ascii="Georgia" w:hAnsi="Georgia"/>
          <w:noProof/>
        </w:rPr>
        <w:drawing>
          <wp:inline distT="0" distB="0" distL="0" distR="0">
            <wp:extent cx="2402312" cy="2758833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acer_campestre_elsrij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368" cy="277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</w:rPr>
        <w:t xml:space="preserve"> </w:t>
      </w:r>
      <w:r w:rsidRPr="00A538DA">
        <w:rPr>
          <w:rFonts w:ascii="Georgia" w:hAnsi="Georgia"/>
          <w:noProof/>
        </w:rPr>
        <w:drawing>
          <wp:inline distT="0" distB="0" distL="0" distR="0">
            <wp:extent cx="3209925" cy="1809532"/>
            <wp:effectExtent l="0" t="0" r="0" b="63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r_campestre_elsrijk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22" cy="18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4C" w:rsidRPr="00A538DA" w:rsidRDefault="00652C4C" w:rsidP="00652C4C">
      <w:pPr>
        <w:rPr>
          <w:rFonts w:ascii="Georgia" w:hAnsi="Georgia"/>
        </w:rPr>
      </w:pPr>
    </w:p>
    <w:p w:rsidR="0071118B" w:rsidRPr="00A538DA" w:rsidRDefault="0071118B" w:rsidP="00916C24">
      <w:pPr>
        <w:rPr>
          <w:rFonts w:ascii="Georgia" w:hAnsi="Georgia"/>
        </w:rPr>
      </w:pPr>
    </w:p>
    <w:p w:rsidR="00911CE6" w:rsidRPr="00A538DA" w:rsidRDefault="00911CE6" w:rsidP="00652C4C">
      <w:pPr>
        <w:tabs>
          <w:tab w:val="left" w:pos="2400"/>
        </w:tabs>
        <w:rPr>
          <w:rFonts w:ascii="Georgia" w:hAnsi="Georgia"/>
        </w:rPr>
      </w:pPr>
    </w:p>
    <w:p w:rsidR="00480675" w:rsidRPr="00A538DA" w:rsidRDefault="00480675" w:rsidP="00480675">
      <w:pPr>
        <w:spacing w:line="360" w:lineRule="auto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t>Prunus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serrulata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A538DA">
        <w:rPr>
          <w:rFonts w:ascii="Georgia" w:hAnsi="Georgia"/>
          <w:b/>
          <w:bCs/>
          <w:u w:val="single"/>
        </w:rPr>
        <w:t>Kanzan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’ – Rózsaszínvirágú japán díszcseresznye </w:t>
      </w: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  <w:r w:rsidRPr="00A538DA">
        <w:rPr>
          <w:rFonts w:ascii="Georgia" w:hAnsi="Georgia"/>
          <w:noProof/>
        </w:rPr>
        <w:drawing>
          <wp:anchor distT="0" distB="0" distL="114300" distR="114300" simplePos="0" relativeHeight="251658240" behindDoc="1" locked="0" layoutInCell="1" allowOverlap="1" wp14:anchorId="56926EB2" wp14:editId="4AAD8D83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6" name="Kép 6" descr="Image - Prunus serrulata 'Kanzan' (Japanese Cherry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- Prunus serrulata 'Kanzan' (Japanese Cherry) | BioLib.cz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  <w:r w:rsidRPr="00A538DA">
        <w:rPr>
          <w:rFonts w:ascii="Georgia" w:hAnsi="Georgia"/>
          <w:noProof/>
        </w:rPr>
        <w:drawing>
          <wp:inline distT="0" distB="0" distL="0" distR="0">
            <wp:extent cx="1962150" cy="2617591"/>
            <wp:effectExtent l="0" t="0" r="0" b="0"/>
            <wp:docPr id="20" name="Kép 20" descr="Prunus serrulata “Kanzan”, Ciliegio da fiore - Vivai Gu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unus serrulata “Kanzan”, Ciliegio da fiore - Vivai Guagn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54" cy="26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</w:p>
    <w:p w:rsidR="00480675" w:rsidRPr="00CE07A1" w:rsidRDefault="00CE07A1" w:rsidP="00CE07A1">
      <w:pPr>
        <w:spacing w:line="360" w:lineRule="auto"/>
        <w:jc w:val="both"/>
        <w:rPr>
          <w:rFonts w:ascii="Georgia" w:hAnsi="Georgia"/>
          <w:bCs/>
        </w:rPr>
      </w:pPr>
      <w:r w:rsidRPr="00CE07A1">
        <w:rPr>
          <w:rFonts w:ascii="Georgia" w:hAnsi="Georgia"/>
          <w:bCs/>
        </w:rPr>
        <w:t>Kifejlett korban magassága és térállása 9 méter, melyet 25-30 év alatt ér el.</w:t>
      </w:r>
      <w:r w:rsidR="00480675" w:rsidRPr="00CE07A1">
        <w:rPr>
          <w:rFonts w:ascii="Georgia" w:hAnsi="Georgia"/>
          <w:bCs/>
        </w:rPr>
        <w:t xml:space="preserve"> Nagy, telt, </w:t>
      </w:r>
      <w:r w:rsidR="00480675" w:rsidRPr="006B51C8">
        <w:rPr>
          <w:rFonts w:ascii="Georgia" w:hAnsi="Georgia"/>
          <w:b/>
          <w:bCs/>
        </w:rPr>
        <w:t>rózsaszínű vagy vöröslő virágai tavasz közepén</w:t>
      </w:r>
      <w:r w:rsidR="00480675" w:rsidRPr="00CE07A1">
        <w:rPr>
          <w:rFonts w:ascii="Georgia" w:hAnsi="Georgia"/>
          <w:bCs/>
        </w:rPr>
        <w:t xml:space="preserve">, április-májusban tömegesen nyílnak. </w:t>
      </w:r>
      <w:r w:rsidR="00480675" w:rsidRPr="006B51C8">
        <w:rPr>
          <w:rFonts w:ascii="Georgia" w:hAnsi="Georgia"/>
          <w:b/>
          <w:bCs/>
        </w:rPr>
        <w:t>Gömbölyded</w:t>
      </w:r>
      <w:r w:rsidR="00480675" w:rsidRPr="00CE07A1">
        <w:rPr>
          <w:rFonts w:ascii="Georgia" w:hAnsi="Georgia"/>
          <w:bCs/>
        </w:rPr>
        <w:t xml:space="preserve">, tölcsér </w:t>
      </w:r>
      <w:r w:rsidR="00480675" w:rsidRPr="006B51C8">
        <w:rPr>
          <w:rFonts w:ascii="Georgia" w:hAnsi="Georgia"/>
          <w:b/>
          <w:bCs/>
        </w:rPr>
        <w:t>alakú koronát</w:t>
      </w:r>
      <w:r w:rsidR="00480675" w:rsidRPr="00CE07A1">
        <w:rPr>
          <w:rFonts w:ascii="Georgia" w:hAnsi="Georgia"/>
          <w:bCs/>
        </w:rPr>
        <w:t xml:space="preserve"> nevel. Levelei tavasszal bronzszínűek, nyáron fényes sötétzöldek, ősszel sárgára színeződnek. </w:t>
      </w: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</w:p>
    <w:p w:rsidR="00480675" w:rsidRPr="00A538DA" w:rsidRDefault="00480675" w:rsidP="00480675">
      <w:pPr>
        <w:spacing w:line="360" w:lineRule="auto"/>
        <w:rPr>
          <w:rFonts w:ascii="Georgia" w:hAnsi="Georgia"/>
          <w:b/>
          <w:bCs/>
          <w:u w:val="single"/>
        </w:rPr>
      </w:pPr>
    </w:p>
    <w:p w:rsidR="00784A93" w:rsidRPr="00A538DA" w:rsidRDefault="00784A93" w:rsidP="00480675">
      <w:pPr>
        <w:spacing w:line="360" w:lineRule="auto"/>
        <w:rPr>
          <w:rFonts w:ascii="Georgia" w:hAnsi="Georgia"/>
          <w:b/>
          <w:bCs/>
          <w:u w:val="single"/>
        </w:rPr>
      </w:pPr>
    </w:p>
    <w:p w:rsidR="00480675" w:rsidRPr="00A538DA" w:rsidRDefault="00480675" w:rsidP="00480675">
      <w:pPr>
        <w:spacing w:line="360" w:lineRule="auto"/>
        <w:rPr>
          <w:rFonts w:ascii="Georgia" w:hAnsi="Georgia"/>
          <w:b/>
          <w:bCs/>
          <w:u w:val="single"/>
        </w:rPr>
      </w:pPr>
      <w:proofErr w:type="spellStart"/>
      <w:r w:rsidRPr="00A538DA">
        <w:rPr>
          <w:rFonts w:ascii="Georgia" w:hAnsi="Georgia"/>
          <w:b/>
          <w:bCs/>
          <w:u w:val="single"/>
        </w:rPr>
        <w:lastRenderedPageBreak/>
        <w:t>Prunus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</w:t>
      </w:r>
      <w:proofErr w:type="spellStart"/>
      <w:r w:rsidRPr="00A538DA">
        <w:rPr>
          <w:rFonts w:ascii="Georgia" w:hAnsi="Georgia"/>
          <w:b/>
          <w:bCs/>
          <w:u w:val="single"/>
        </w:rPr>
        <w:t>fruticosa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 ’</w:t>
      </w:r>
      <w:proofErr w:type="spellStart"/>
      <w:r w:rsidRPr="00A538DA">
        <w:rPr>
          <w:rFonts w:ascii="Georgia" w:hAnsi="Georgia"/>
          <w:b/>
          <w:bCs/>
          <w:u w:val="single"/>
        </w:rPr>
        <w:t>Globosa</w:t>
      </w:r>
      <w:proofErr w:type="spellEnd"/>
      <w:r w:rsidRPr="00A538DA">
        <w:rPr>
          <w:rFonts w:ascii="Georgia" w:hAnsi="Georgia"/>
          <w:b/>
          <w:bCs/>
          <w:u w:val="single"/>
        </w:rPr>
        <w:t xml:space="preserve">’ – Gömb csepleszmeggy </w:t>
      </w:r>
    </w:p>
    <w:p w:rsidR="00480675" w:rsidRPr="00A538DA" w:rsidRDefault="00480675" w:rsidP="00480675">
      <w:pPr>
        <w:spacing w:line="360" w:lineRule="auto"/>
        <w:rPr>
          <w:rFonts w:ascii="Georgia" w:hAnsi="Georgia"/>
          <w:b/>
          <w:bCs/>
          <w:u w:val="single"/>
        </w:rPr>
      </w:pPr>
    </w:p>
    <w:p w:rsidR="00480675" w:rsidRPr="00A538DA" w:rsidRDefault="00480675" w:rsidP="00480675">
      <w:pPr>
        <w:spacing w:line="360" w:lineRule="auto"/>
        <w:rPr>
          <w:rFonts w:ascii="Georgia" w:hAnsi="Georgia"/>
          <w:b/>
          <w:bCs/>
          <w:u w:val="single"/>
        </w:rPr>
      </w:pPr>
      <w:r w:rsidRPr="00A538DA">
        <w:rPr>
          <w:rFonts w:ascii="Georgia" w:hAnsi="Georgia"/>
          <w:noProof/>
        </w:rPr>
        <w:drawing>
          <wp:inline distT="0" distB="0" distL="0" distR="0">
            <wp:extent cx="2271802" cy="2943225"/>
            <wp:effectExtent l="0" t="0" r="0" b="0"/>
            <wp:docPr id="22" name="Kép 22" descr="Gömb csepleszme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ömb csepleszmegg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25" cy="29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DA">
        <w:rPr>
          <w:rFonts w:ascii="Georgia" w:hAnsi="Georg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207895" cy="2943225"/>
            <wp:effectExtent l="0" t="0" r="1905" b="9525"/>
            <wp:wrapTight wrapText="bothSides">
              <wp:wrapPolygon edited="0">
                <wp:start x="0" y="0"/>
                <wp:lineTo x="0" y="21530"/>
                <wp:lineTo x="21432" y="21530"/>
                <wp:lineTo x="21432" y="0"/>
                <wp:lineTo x="0" y="0"/>
              </wp:wrapPolygon>
            </wp:wrapTight>
            <wp:docPr id="21" name="Kép 21" descr="Prunus fruticosa 'Globos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unus fruticosa 'Globosa'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</w:p>
    <w:p w:rsidR="00480675" w:rsidRPr="00CE07A1" w:rsidRDefault="00480675" w:rsidP="00CE07A1">
      <w:pPr>
        <w:spacing w:line="360" w:lineRule="auto"/>
        <w:jc w:val="both"/>
        <w:rPr>
          <w:rFonts w:ascii="Georgia" w:hAnsi="Georgia"/>
          <w:bCs/>
        </w:rPr>
      </w:pPr>
      <w:r w:rsidRPr="00CE07A1">
        <w:rPr>
          <w:rFonts w:ascii="Georgia" w:hAnsi="Georgia"/>
          <w:bCs/>
        </w:rPr>
        <w:t xml:space="preserve">Kistermetű, </w:t>
      </w:r>
      <w:r w:rsidRPr="006B51C8">
        <w:rPr>
          <w:rFonts w:ascii="Georgia" w:hAnsi="Georgia"/>
          <w:b/>
          <w:bCs/>
        </w:rPr>
        <w:t>lapított gömb koronájú</w:t>
      </w:r>
      <w:r w:rsidRPr="00CE07A1">
        <w:rPr>
          <w:rFonts w:ascii="Georgia" w:hAnsi="Georgia"/>
          <w:bCs/>
        </w:rPr>
        <w:t xml:space="preserve">, 6-8 méter magasra megnövő díszfa. Kisméretű, bőrszerű, fényes levelei vannak, </w:t>
      </w:r>
      <w:r w:rsidRPr="006B51C8">
        <w:rPr>
          <w:rFonts w:ascii="Georgia" w:hAnsi="Georgia"/>
          <w:b/>
          <w:bCs/>
        </w:rPr>
        <w:t>hófehér virágai</w:t>
      </w:r>
      <w:r w:rsidRPr="00CE07A1">
        <w:rPr>
          <w:rFonts w:ascii="Georgia" w:hAnsi="Georgia"/>
          <w:bCs/>
        </w:rPr>
        <w:t xml:space="preserve"> pedig áprilisban nyílnak. Kompakt forma, </w:t>
      </w:r>
      <w:r w:rsidRPr="006B51C8">
        <w:rPr>
          <w:rFonts w:ascii="Georgia" w:hAnsi="Georgia"/>
          <w:b/>
          <w:bCs/>
        </w:rPr>
        <w:t>kiváló várostűrés</w:t>
      </w:r>
      <w:r w:rsidRPr="00CE07A1">
        <w:rPr>
          <w:rFonts w:ascii="Georgia" w:hAnsi="Georgia"/>
          <w:bCs/>
        </w:rPr>
        <w:t xml:space="preserve"> jellemzi, </w:t>
      </w:r>
      <w:r w:rsidR="00CE07A1">
        <w:rPr>
          <w:rFonts w:ascii="Georgia" w:hAnsi="Georgia"/>
          <w:bCs/>
        </w:rPr>
        <w:t>ezért</w:t>
      </w:r>
      <w:r w:rsidRPr="00CE07A1">
        <w:rPr>
          <w:rFonts w:ascii="Georgia" w:hAnsi="Georgia"/>
          <w:bCs/>
        </w:rPr>
        <w:t xml:space="preserve"> szűk utcába, keskeny zöldsávba, </w:t>
      </w:r>
      <w:r w:rsidRPr="006B51C8">
        <w:rPr>
          <w:rFonts w:ascii="Georgia" w:hAnsi="Georgia"/>
          <w:b/>
          <w:bCs/>
        </w:rPr>
        <w:t>légvezeték alá</w:t>
      </w:r>
      <w:r w:rsidRPr="00CE07A1">
        <w:rPr>
          <w:rFonts w:ascii="Georgia" w:hAnsi="Georgia"/>
          <w:bCs/>
        </w:rPr>
        <w:t xml:space="preserve"> és sorfának is kiválóan alkalmas. </w:t>
      </w: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</w:p>
    <w:p w:rsidR="00C06972" w:rsidRPr="00A538DA" w:rsidRDefault="00C06972" w:rsidP="00480675">
      <w:pPr>
        <w:spacing w:line="360" w:lineRule="auto"/>
        <w:rPr>
          <w:rFonts w:ascii="Georgia" w:hAnsi="Georgia"/>
          <w:b/>
          <w:bCs/>
          <w:u w:val="single"/>
        </w:rPr>
      </w:pPr>
    </w:p>
    <w:p w:rsidR="00C06972" w:rsidRPr="00A538DA" w:rsidRDefault="00C06972" w:rsidP="00480675">
      <w:pPr>
        <w:spacing w:line="360" w:lineRule="auto"/>
        <w:rPr>
          <w:rFonts w:ascii="Georgia" w:hAnsi="Georgia"/>
        </w:rPr>
      </w:pPr>
    </w:p>
    <w:p w:rsidR="00480675" w:rsidRPr="00A538DA" w:rsidRDefault="00480675" w:rsidP="00652C4C">
      <w:pPr>
        <w:tabs>
          <w:tab w:val="left" w:pos="2400"/>
        </w:tabs>
        <w:rPr>
          <w:rFonts w:ascii="Georgia" w:hAnsi="Georgia"/>
        </w:rPr>
      </w:pPr>
    </w:p>
    <w:sectPr w:rsidR="00480675" w:rsidRPr="00A538DA" w:rsidSect="00C36D1E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A5470"/>
    <w:multiLevelType w:val="hybridMultilevel"/>
    <w:tmpl w:val="2F02BD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62346"/>
    <w:multiLevelType w:val="multilevel"/>
    <w:tmpl w:val="C7EC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6E4498"/>
    <w:multiLevelType w:val="hybridMultilevel"/>
    <w:tmpl w:val="FD30CCC6"/>
    <w:lvl w:ilvl="0" w:tplc="7458BF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526DC"/>
    <w:multiLevelType w:val="hybridMultilevel"/>
    <w:tmpl w:val="000E7202"/>
    <w:lvl w:ilvl="0" w:tplc="00029AF2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AD1"/>
    <w:multiLevelType w:val="hybridMultilevel"/>
    <w:tmpl w:val="D84437FC"/>
    <w:lvl w:ilvl="0" w:tplc="69A428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4DB0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92047"/>
    <w:multiLevelType w:val="hybridMultilevel"/>
    <w:tmpl w:val="D6261886"/>
    <w:lvl w:ilvl="0" w:tplc="3DECE4C6">
      <w:start w:val="1"/>
      <w:numFmt w:val="bullet"/>
      <w:lvlText w:val="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4526D"/>
    <w:multiLevelType w:val="hybridMultilevel"/>
    <w:tmpl w:val="05C6D5F6"/>
    <w:lvl w:ilvl="0" w:tplc="3DECE4C6">
      <w:start w:val="1"/>
      <w:numFmt w:val="bullet"/>
      <w:lvlText w:val="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62A24"/>
    <w:multiLevelType w:val="multilevel"/>
    <w:tmpl w:val="B55C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420F09"/>
    <w:multiLevelType w:val="multilevel"/>
    <w:tmpl w:val="E08C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FA15F0"/>
    <w:multiLevelType w:val="multilevel"/>
    <w:tmpl w:val="B73E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CDF5979"/>
    <w:multiLevelType w:val="hybridMultilevel"/>
    <w:tmpl w:val="9D3A27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A7"/>
    <w:rsid w:val="00030418"/>
    <w:rsid w:val="00040D52"/>
    <w:rsid w:val="0009461B"/>
    <w:rsid w:val="000D3A52"/>
    <w:rsid w:val="000E28DD"/>
    <w:rsid w:val="000E67C8"/>
    <w:rsid w:val="0011198A"/>
    <w:rsid w:val="001439B6"/>
    <w:rsid w:val="0014541E"/>
    <w:rsid w:val="001613A7"/>
    <w:rsid w:val="00176087"/>
    <w:rsid w:val="00177D65"/>
    <w:rsid w:val="0018210D"/>
    <w:rsid w:val="001C2D50"/>
    <w:rsid w:val="001C4727"/>
    <w:rsid w:val="00241BC7"/>
    <w:rsid w:val="0029740F"/>
    <w:rsid w:val="002A4881"/>
    <w:rsid w:val="002D71A3"/>
    <w:rsid w:val="00302591"/>
    <w:rsid w:val="00344F6B"/>
    <w:rsid w:val="00397FDB"/>
    <w:rsid w:val="004201FC"/>
    <w:rsid w:val="004771E4"/>
    <w:rsid w:val="00480675"/>
    <w:rsid w:val="004F325C"/>
    <w:rsid w:val="00530514"/>
    <w:rsid w:val="00541CFF"/>
    <w:rsid w:val="005724CF"/>
    <w:rsid w:val="006127FE"/>
    <w:rsid w:val="00652C4C"/>
    <w:rsid w:val="0066612B"/>
    <w:rsid w:val="006921BF"/>
    <w:rsid w:val="006A6792"/>
    <w:rsid w:val="006B51C8"/>
    <w:rsid w:val="007106EB"/>
    <w:rsid w:val="0071118B"/>
    <w:rsid w:val="007543F8"/>
    <w:rsid w:val="00784A93"/>
    <w:rsid w:val="007E0CD4"/>
    <w:rsid w:val="00871362"/>
    <w:rsid w:val="0087392B"/>
    <w:rsid w:val="008F4A97"/>
    <w:rsid w:val="00901484"/>
    <w:rsid w:val="00911CE6"/>
    <w:rsid w:val="00916C24"/>
    <w:rsid w:val="00A0630E"/>
    <w:rsid w:val="00A10A3A"/>
    <w:rsid w:val="00A16BE1"/>
    <w:rsid w:val="00A44711"/>
    <w:rsid w:val="00A538DA"/>
    <w:rsid w:val="00B22182"/>
    <w:rsid w:val="00B84D89"/>
    <w:rsid w:val="00BA52F0"/>
    <w:rsid w:val="00BB37ED"/>
    <w:rsid w:val="00BC2629"/>
    <w:rsid w:val="00BE533F"/>
    <w:rsid w:val="00C02725"/>
    <w:rsid w:val="00C02BA8"/>
    <w:rsid w:val="00C0334D"/>
    <w:rsid w:val="00C06972"/>
    <w:rsid w:val="00C31842"/>
    <w:rsid w:val="00C36D1E"/>
    <w:rsid w:val="00C60F43"/>
    <w:rsid w:val="00C708A0"/>
    <w:rsid w:val="00CA3E62"/>
    <w:rsid w:val="00CE07A1"/>
    <w:rsid w:val="00D16458"/>
    <w:rsid w:val="00DA0D13"/>
    <w:rsid w:val="00DE447F"/>
    <w:rsid w:val="00EB2D63"/>
    <w:rsid w:val="00EB2F88"/>
    <w:rsid w:val="00F45E72"/>
    <w:rsid w:val="00F51635"/>
    <w:rsid w:val="00F57FB1"/>
    <w:rsid w:val="00F70558"/>
    <w:rsid w:val="00FC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827AA03-07A8-4D81-83B8-54A4D3C26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57F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613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13A7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C02BA8"/>
    <w:pPr>
      <w:ind w:left="720"/>
      <w:contextualSpacing/>
    </w:pPr>
  </w:style>
  <w:style w:type="character" w:customStyle="1" w:styleId="autohelp">
    <w:name w:val="autohelp"/>
    <w:basedOn w:val="Bekezdsalapbettpusa"/>
    <w:rsid w:val="00A16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9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2.wdp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microsoft.com/office/2007/relationships/hdphoto" Target="media/hdphoto3.wdp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0B32E-55EF-4253-97AF-AEB8C0085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873</Words>
  <Characters>6027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XVI. ker. PMH.</Company>
  <LinksUpToDate>false</LinksUpToDate>
  <CharactersWithSpaces>6887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Zsuzsanna</dc:creator>
  <cp:lastModifiedBy>Papp Judit</cp:lastModifiedBy>
  <cp:revision>6</cp:revision>
  <cp:lastPrinted>2018-06-28T07:40:00Z</cp:lastPrinted>
  <dcterms:created xsi:type="dcterms:W3CDTF">2024-02-26T16:38:00Z</dcterms:created>
  <dcterms:modified xsi:type="dcterms:W3CDTF">2024-02-27T09:26:00Z</dcterms:modified>
</cp:coreProperties>
</file>