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3A7E" w14:textId="77777777" w:rsidR="00294007" w:rsidRPr="000D10AA" w:rsidRDefault="004D227B">
      <w:pPr>
        <w:spacing w:before="78"/>
        <w:ind w:left="149" w:right="173"/>
        <w:jc w:val="center"/>
        <w:rPr>
          <w:b/>
          <w:sz w:val="20"/>
          <w:szCs w:val="20"/>
        </w:rPr>
      </w:pPr>
      <w:r w:rsidRPr="000D10AA">
        <w:rPr>
          <w:b/>
          <w:sz w:val="20"/>
          <w:szCs w:val="20"/>
        </w:rPr>
        <w:t>ADATKEZELÉSI TÁJÉKOZTATÓ</w:t>
      </w:r>
    </w:p>
    <w:p w14:paraId="5E203A80" w14:textId="1A2F7A47" w:rsidR="00294007" w:rsidRPr="000D10AA" w:rsidRDefault="004D227B" w:rsidP="00361F68">
      <w:pPr>
        <w:pStyle w:val="Cmsor1"/>
        <w:spacing w:before="253"/>
        <w:ind w:left="152" w:right="173" w:firstLine="0"/>
        <w:jc w:val="center"/>
        <w:rPr>
          <w:b w:val="0"/>
          <w:sz w:val="20"/>
          <w:szCs w:val="20"/>
        </w:rPr>
      </w:pPr>
      <w:r w:rsidRPr="000D10AA">
        <w:rPr>
          <w:sz w:val="20"/>
          <w:szCs w:val="20"/>
        </w:rPr>
        <w:t xml:space="preserve">a </w:t>
      </w:r>
      <w:r w:rsidR="00361F68" w:rsidRPr="000D10AA">
        <w:rPr>
          <w:sz w:val="20"/>
          <w:szCs w:val="20"/>
        </w:rPr>
        <w:t xml:space="preserve">Budapest XVI. kerületi lakosok közérdekű ügyekben történő véleménye kikérésének érdekében társadalmi egyeztetés </w:t>
      </w:r>
      <w:r w:rsidR="006558BE">
        <w:rPr>
          <w:sz w:val="20"/>
          <w:szCs w:val="20"/>
        </w:rPr>
        <w:t>–</w:t>
      </w:r>
      <w:r w:rsidR="00361F68" w:rsidRPr="000D10AA">
        <w:rPr>
          <w:sz w:val="20"/>
          <w:szCs w:val="20"/>
        </w:rPr>
        <w:t xml:space="preserve"> </w:t>
      </w:r>
      <w:r w:rsidR="006558BE">
        <w:rPr>
          <w:color w:val="548DD4" w:themeColor="text2" w:themeTint="99"/>
          <w:sz w:val="20"/>
          <w:szCs w:val="20"/>
        </w:rPr>
        <w:t>Szóljon bele Ön is, milyen legyen a következő őt évünk!</w:t>
      </w:r>
      <w:r w:rsidR="00361F68" w:rsidRPr="000D10AA">
        <w:rPr>
          <w:color w:val="548DD4" w:themeColor="text2" w:themeTint="99"/>
          <w:sz w:val="20"/>
          <w:szCs w:val="20"/>
        </w:rPr>
        <w:t xml:space="preserve"> </w:t>
      </w:r>
      <w:r w:rsidR="00361F68" w:rsidRPr="000D10AA">
        <w:rPr>
          <w:sz w:val="20"/>
          <w:szCs w:val="20"/>
        </w:rPr>
        <w:t xml:space="preserve">– lebonyolításához kapcsolódó adatkezelésről </w:t>
      </w:r>
    </w:p>
    <w:p w14:paraId="4C96C6A4" w14:textId="3D6FD54E" w:rsidR="00361F68" w:rsidRPr="00347F94" w:rsidRDefault="00A234A4">
      <w:pPr>
        <w:pStyle w:val="Szvegtrzs"/>
        <w:spacing w:before="8"/>
        <w:rPr>
          <w:sz w:val="20"/>
          <w:szCs w:val="20"/>
        </w:rPr>
      </w:pPr>
      <w:r w:rsidRPr="00347F94">
        <w:rPr>
          <w:sz w:val="20"/>
          <w:szCs w:val="20"/>
        </w:rPr>
        <w:t xml:space="preserve">Jelen </w:t>
      </w:r>
      <w:r w:rsidR="00347F94" w:rsidRPr="00347F94">
        <w:rPr>
          <w:sz w:val="20"/>
          <w:szCs w:val="20"/>
        </w:rPr>
        <w:t>adatkezelési tájékoztató célja a Szóljon bele Ön is, milyen legyen a következő őt évünk! kérdőívre választ adó, és kapcsolattartást igénylő állampolgárok (a továbbiakban: Érintettek)</w:t>
      </w:r>
      <w:r w:rsidR="00083F31">
        <w:rPr>
          <w:sz w:val="20"/>
          <w:szCs w:val="20"/>
        </w:rPr>
        <w:t xml:space="preserve"> </w:t>
      </w:r>
      <w:r w:rsidR="00083F31" w:rsidRPr="00083F31">
        <w:rPr>
          <w:sz w:val="20"/>
          <w:szCs w:val="20"/>
        </w:rPr>
        <w:t>adatkezeléssel összefüggő jogai</w:t>
      </w:r>
      <w:r w:rsidR="00083F31">
        <w:rPr>
          <w:sz w:val="20"/>
          <w:szCs w:val="20"/>
        </w:rPr>
        <w:t>nak</w:t>
      </w:r>
      <w:r w:rsidR="00083F31" w:rsidRPr="00083F31">
        <w:rPr>
          <w:sz w:val="20"/>
          <w:szCs w:val="20"/>
        </w:rPr>
        <w:t xml:space="preserve">, valamint az </w:t>
      </w:r>
      <w:r w:rsidR="00330DDC">
        <w:rPr>
          <w:sz w:val="20"/>
          <w:szCs w:val="20"/>
        </w:rPr>
        <w:t>É</w:t>
      </w:r>
      <w:r w:rsidR="00083F31" w:rsidRPr="00083F31">
        <w:rPr>
          <w:sz w:val="20"/>
          <w:szCs w:val="20"/>
        </w:rPr>
        <w:t>rintettek jogorvoslati lehetőségei</w:t>
      </w:r>
      <w:r w:rsidR="00083F31">
        <w:rPr>
          <w:sz w:val="20"/>
          <w:szCs w:val="20"/>
        </w:rPr>
        <w:t>nek ismertetése.</w:t>
      </w:r>
    </w:p>
    <w:p w14:paraId="5E203A82" w14:textId="01AFD42A" w:rsidR="00294007" w:rsidRPr="000D10AA" w:rsidRDefault="00F815A0" w:rsidP="00B14F65">
      <w:pPr>
        <w:pStyle w:val="Listaszerbekezds"/>
        <w:numPr>
          <w:ilvl w:val="0"/>
          <w:numId w:val="2"/>
        </w:numPr>
        <w:spacing w:before="120"/>
        <w:ind w:left="0" w:firstLine="0"/>
        <w:rPr>
          <w:b/>
          <w:sz w:val="20"/>
          <w:szCs w:val="20"/>
        </w:rPr>
      </w:pPr>
      <w:r>
        <w:rPr>
          <w:b/>
          <w:sz w:val="20"/>
          <w:szCs w:val="20"/>
        </w:rPr>
        <w:t xml:space="preserve">Az </w:t>
      </w:r>
      <w:r w:rsidR="00361F68" w:rsidRPr="000D10AA">
        <w:rPr>
          <w:b/>
          <w:sz w:val="20"/>
          <w:szCs w:val="20"/>
        </w:rPr>
        <w:t>a</w:t>
      </w:r>
      <w:r w:rsidR="004D227B" w:rsidRPr="000D10AA">
        <w:rPr>
          <w:b/>
          <w:sz w:val="20"/>
          <w:szCs w:val="20"/>
        </w:rPr>
        <w:t>datkezelő</w:t>
      </w:r>
      <w:r w:rsidR="004D227B" w:rsidRPr="000D10AA">
        <w:rPr>
          <w:b/>
          <w:spacing w:val="-1"/>
          <w:sz w:val="20"/>
          <w:szCs w:val="20"/>
        </w:rPr>
        <w:t xml:space="preserve"> </w:t>
      </w:r>
      <w:r w:rsidR="004D227B" w:rsidRPr="000D10AA">
        <w:rPr>
          <w:b/>
          <w:sz w:val="20"/>
          <w:szCs w:val="20"/>
        </w:rPr>
        <w:t>megnevezése:</w:t>
      </w:r>
    </w:p>
    <w:p w14:paraId="3838A44D" w14:textId="02BE971C" w:rsidR="00361F68" w:rsidRPr="000D10AA" w:rsidRDefault="00E1222E" w:rsidP="00B14F65">
      <w:pPr>
        <w:pStyle w:val="Szvegtrzs"/>
        <w:numPr>
          <w:ilvl w:val="0"/>
          <w:numId w:val="8"/>
        </w:numPr>
        <w:ind w:left="0" w:right="94" w:firstLine="0"/>
        <w:rPr>
          <w:sz w:val="20"/>
          <w:szCs w:val="20"/>
        </w:rPr>
      </w:pPr>
      <w:r w:rsidRPr="000D10AA">
        <w:rPr>
          <w:sz w:val="20"/>
          <w:szCs w:val="20"/>
        </w:rPr>
        <w:t>Budapest Főv</w:t>
      </w:r>
      <w:r w:rsidR="004D227B" w:rsidRPr="000D10AA">
        <w:rPr>
          <w:sz w:val="20"/>
          <w:szCs w:val="20"/>
        </w:rPr>
        <w:t xml:space="preserve">áros </w:t>
      </w:r>
      <w:r w:rsidR="003638BE" w:rsidRPr="000D10AA">
        <w:rPr>
          <w:sz w:val="20"/>
          <w:szCs w:val="20"/>
        </w:rPr>
        <w:t>XVI. kerület</w:t>
      </w:r>
      <w:r w:rsidR="00D904C2" w:rsidRPr="000D10AA">
        <w:rPr>
          <w:sz w:val="20"/>
          <w:szCs w:val="20"/>
        </w:rPr>
        <w:t>i</w:t>
      </w:r>
      <w:r w:rsidR="003638BE" w:rsidRPr="000D10AA">
        <w:rPr>
          <w:sz w:val="20"/>
          <w:szCs w:val="20"/>
        </w:rPr>
        <w:t xml:space="preserve"> </w:t>
      </w:r>
      <w:r w:rsidR="004D227B" w:rsidRPr="000D10AA">
        <w:rPr>
          <w:sz w:val="20"/>
          <w:szCs w:val="20"/>
        </w:rPr>
        <w:t xml:space="preserve">Önkormányzata </w:t>
      </w:r>
    </w:p>
    <w:p w14:paraId="0907016A" w14:textId="192F5EB1" w:rsidR="00B226E8" w:rsidRPr="000D10AA" w:rsidRDefault="00361F68" w:rsidP="00B14F65">
      <w:pPr>
        <w:pStyle w:val="Szvegtrzs"/>
        <w:ind w:right="94"/>
        <w:rPr>
          <w:sz w:val="20"/>
          <w:szCs w:val="20"/>
        </w:rPr>
      </w:pPr>
      <w:r w:rsidRPr="000D10AA">
        <w:rPr>
          <w:sz w:val="20"/>
          <w:szCs w:val="20"/>
        </w:rPr>
        <w:t xml:space="preserve">Székhely: </w:t>
      </w:r>
      <w:r w:rsidR="00D904C2" w:rsidRPr="000D10AA">
        <w:rPr>
          <w:sz w:val="20"/>
          <w:szCs w:val="20"/>
        </w:rPr>
        <w:t>1</w:t>
      </w:r>
      <w:r w:rsidRPr="000D10AA">
        <w:rPr>
          <w:sz w:val="20"/>
          <w:szCs w:val="20"/>
        </w:rPr>
        <w:t>1</w:t>
      </w:r>
      <w:r w:rsidR="00D904C2" w:rsidRPr="000D10AA">
        <w:rPr>
          <w:sz w:val="20"/>
          <w:szCs w:val="20"/>
        </w:rPr>
        <w:t>63</w:t>
      </w:r>
      <w:r w:rsidR="004D227B" w:rsidRPr="000D10AA">
        <w:rPr>
          <w:sz w:val="20"/>
          <w:szCs w:val="20"/>
        </w:rPr>
        <w:t xml:space="preserve"> </w:t>
      </w:r>
      <w:r w:rsidR="00D904C2" w:rsidRPr="000D10AA">
        <w:rPr>
          <w:sz w:val="20"/>
          <w:szCs w:val="20"/>
        </w:rPr>
        <w:t>Budapest</w:t>
      </w:r>
      <w:r w:rsidR="004D227B" w:rsidRPr="000D10AA">
        <w:rPr>
          <w:sz w:val="20"/>
          <w:szCs w:val="20"/>
        </w:rPr>
        <w:t xml:space="preserve">, </w:t>
      </w:r>
      <w:r w:rsidR="00D904C2" w:rsidRPr="000D10AA">
        <w:rPr>
          <w:sz w:val="20"/>
          <w:szCs w:val="20"/>
        </w:rPr>
        <w:t>Havashalom u.</w:t>
      </w:r>
      <w:r w:rsidR="00302419" w:rsidRPr="000D10AA">
        <w:rPr>
          <w:sz w:val="20"/>
          <w:szCs w:val="20"/>
        </w:rPr>
        <w:t xml:space="preserve"> 43</w:t>
      </w:r>
      <w:r w:rsidR="004D227B" w:rsidRPr="000D10AA">
        <w:rPr>
          <w:sz w:val="20"/>
          <w:szCs w:val="20"/>
        </w:rPr>
        <w:t xml:space="preserve">. </w:t>
      </w:r>
    </w:p>
    <w:p w14:paraId="49505A28" w14:textId="77777777" w:rsidR="00361F68" w:rsidRPr="000D10AA" w:rsidRDefault="004D227B" w:rsidP="00B14F65">
      <w:pPr>
        <w:pStyle w:val="Szvegtrzs"/>
        <w:ind w:right="94"/>
        <w:rPr>
          <w:sz w:val="20"/>
          <w:szCs w:val="20"/>
        </w:rPr>
      </w:pPr>
      <w:r w:rsidRPr="000D10AA">
        <w:rPr>
          <w:sz w:val="20"/>
          <w:szCs w:val="20"/>
        </w:rPr>
        <w:t xml:space="preserve">Képviseli: </w:t>
      </w:r>
      <w:r w:rsidR="00302419" w:rsidRPr="000D10AA">
        <w:rPr>
          <w:sz w:val="20"/>
          <w:szCs w:val="20"/>
        </w:rPr>
        <w:t>Kovács Péter</w:t>
      </w:r>
      <w:r w:rsidR="00743CA5" w:rsidRPr="000D10AA">
        <w:rPr>
          <w:sz w:val="20"/>
          <w:szCs w:val="20"/>
        </w:rPr>
        <w:t xml:space="preserve"> </w:t>
      </w:r>
      <w:r w:rsidR="003F59BD" w:rsidRPr="000D10AA">
        <w:rPr>
          <w:sz w:val="20"/>
          <w:szCs w:val="20"/>
        </w:rPr>
        <w:t>polgármester</w:t>
      </w:r>
      <w:r w:rsidRPr="000D10AA">
        <w:rPr>
          <w:sz w:val="20"/>
          <w:szCs w:val="20"/>
        </w:rPr>
        <w:t xml:space="preserve"> </w:t>
      </w:r>
    </w:p>
    <w:p w14:paraId="5E203A85" w14:textId="4B431FE2" w:rsidR="00294007" w:rsidRPr="000D10AA" w:rsidRDefault="00361F68" w:rsidP="00B14F65">
      <w:pPr>
        <w:pStyle w:val="Szvegtrzs"/>
        <w:spacing w:line="251" w:lineRule="exact"/>
        <w:rPr>
          <w:sz w:val="20"/>
          <w:szCs w:val="20"/>
        </w:rPr>
      </w:pPr>
      <w:r w:rsidRPr="000D10AA">
        <w:rPr>
          <w:sz w:val="20"/>
          <w:szCs w:val="20"/>
        </w:rPr>
        <w:t xml:space="preserve">E-mail: </w:t>
      </w:r>
      <w:hyperlink r:id="rId5" w:history="1">
        <w:r w:rsidRPr="000D10AA">
          <w:rPr>
            <w:rStyle w:val="Hiperhivatkozs"/>
            <w:sz w:val="20"/>
            <w:szCs w:val="20"/>
          </w:rPr>
          <w:t>kabinet@bp16.hu</w:t>
        </w:r>
      </w:hyperlink>
      <w:r w:rsidRPr="000D10AA">
        <w:rPr>
          <w:sz w:val="20"/>
          <w:szCs w:val="20"/>
        </w:rPr>
        <w:t xml:space="preserve">, telefon: +361401-1400, honlap: </w:t>
      </w:r>
      <w:hyperlink r:id="rId6" w:history="1">
        <w:r w:rsidRPr="000D10AA">
          <w:rPr>
            <w:rStyle w:val="Hiperhivatkozs"/>
            <w:sz w:val="20"/>
            <w:szCs w:val="20"/>
          </w:rPr>
          <w:t>www.bp16.hu</w:t>
        </w:r>
      </w:hyperlink>
    </w:p>
    <w:p w14:paraId="10468422" w14:textId="77777777" w:rsidR="00F815A0" w:rsidRDefault="00F815A0" w:rsidP="002C7F79">
      <w:pPr>
        <w:pStyle w:val="Szvegtrzs"/>
        <w:spacing w:line="251" w:lineRule="exact"/>
        <w:rPr>
          <w:sz w:val="20"/>
          <w:szCs w:val="20"/>
        </w:rPr>
      </w:pPr>
    </w:p>
    <w:p w14:paraId="00E87EEA" w14:textId="7259774D" w:rsidR="00A234A4" w:rsidRPr="000D10AA" w:rsidRDefault="0099764E" w:rsidP="002C7F79">
      <w:pPr>
        <w:pStyle w:val="Szvegtrzs"/>
        <w:spacing w:line="251" w:lineRule="exact"/>
        <w:rPr>
          <w:sz w:val="20"/>
          <w:szCs w:val="20"/>
        </w:rPr>
      </w:pPr>
      <w:r w:rsidRPr="000D10AA">
        <w:rPr>
          <w:sz w:val="20"/>
          <w:szCs w:val="20"/>
        </w:rPr>
        <w:t xml:space="preserve">(továbbiakban: Adatkezelő) </w:t>
      </w:r>
    </w:p>
    <w:p w14:paraId="5E203A86" w14:textId="77777777" w:rsidR="00294007" w:rsidRPr="000D10AA" w:rsidRDefault="00294007" w:rsidP="002C7F79">
      <w:pPr>
        <w:pStyle w:val="Szvegtrzs"/>
        <w:spacing w:before="8"/>
        <w:rPr>
          <w:sz w:val="10"/>
          <w:szCs w:val="10"/>
        </w:rPr>
      </w:pPr>
    </w:p>
    <w:p w14:paraId="5E203A87" w14:textId="0AD64D0C" w:rsidR="00294007" w:rsidRPr="000D10AA" w:rsidRDefault="004D227B" w:rsidP="002C7F79">
      <w:pPr>
        <w:pStyle w:val="Cmsor1"/>
        <w:numPr>
          <w:ilvl w:val="0"/>
          <w:numId w:val="2"/>
        </w:numPr>
        <w:ind w:left="0" w:firstLine="0"/>
        <w:rPr>
          <w:sz w:val="20"/>
          <w:szCs w:val="20"/>
        </w:rPr>
      </w:pPr>
      <w:r w:rsidRPr="000D10AA">
        <w:rPr>
          <w:sz w:val="20"/>
          <w:szCs w:val="20"/>
        </w:rPr>
        <w:t>Adatvédelmi tisztviselő</w:t>
      </w:r>
      <w:r w:rsidRPr="000D10AA">
        <w:rPr>
          <w:spacing w:val="-2"/>
          <w:sz w:val="20"/>
          <w:szCs w:val="20"/>
        </w:rPr>
        <w:t xml:space="preserve"> </w:t>
      </w:r>
      <w:r w:rsidR="00361F68" w:rsidRPr="000D10AA">
        <w:rPr>
          <w:spacing w:val="-2"/>
          <w:sz w:val="20"/>
          <w:szCs w:val="20"/>
        </w:rPr>
        <w:t xml:space="preserve">neve, </w:t>
      </w:r>
      <w:r w:rsidRPr="000D10AA">
        <w:rPr>
          <w:sz w:val="20"/>
          <w:szCs w:val="20"/>
        </w:rPr>
        <w:t>elérhetősége:</w:t>
      </w:r>
    </w:p>
    <w:p w14:paraId="600D4470" w14:textId="5BCEB791" w:rsidR="00256AA6" w:rsidRPr="000D10AA" w:rsidRDefault="00091335" w:rsidP="00B14F65">
      <w:pPr>
        <w:pStyle w:val="Szvegtrzs"/>
        <w:rPr>
          <w:sz w:val="20"/>
          <w:szCs w:val="20"/>
        </w:rPr>
      </w:pPr>
      <w:r>
        <w:rPr>
          <w:sz w:val="20"/>
          <w:szCs w:val="20"/>
        </w:rPr>
        <w:t>Dr. Csukly Csilla,</w:t>
      </w:r>
      <w:r w:rsidR="004D227B" w:rsidRPr="000D10AA">
        <w:rPr>
          <w:sz w:val="20"/>
          <w:szCs w:val="20"/>
        </w:rPr>
        <w:t xml:space="preserve"> </w:t>
      </w:r>
      <w:r w:rsidR="00361F68" w:rsidRPr="000D10AA">
        <w:rPr>
          <w:sz w:val="20"/>
          <w:szCs w:val="20"/>
        </w:rPr>
        <w:t xml:space="preserve">e-mail: </w:t>
      </w:r>
      <w:hyperlink r:id="rId7" w:history="1">
        <w:r w:rsidR="00256AA6" w:rsidRPr="000D10AA">
          <w:rPr>
            <w:rStyle w:val="Hiperhivatkozs"/>
            <w:sz w:val="20"/>
            <w:szCs w:val="20"/>
          </w:rPr>
          <w:t>dpo@bp16.hu</w:t>
        </w:r>
      </w:hyperlink>
    </w:p>
    <w:p w14:paraId="5E203A8A" w14:textId="77777777" w:rsidR="00294007" w:rsidRPr="000D10AA" w:rsidRDefault="00294007" w:rsidP="002C7F79">
      <w:pPr>
        <w:pStyle w:val="Szvegtrzs"/>
        <w:spacing w:before="5"/>
        <w:rPr>
          <w:sz w:val="10"/>
          <w:szCs w:val="10"/>
        </w:rPr>
      </w:pPr>
    </w:p>
    <w:p w14:paraId="5E203A8B" w14:textId="77777777" w:rsidR="00294007" w:rsidRPr="000D10AA" w:rsidRDefault="004D227B" w:rsidP="002C7F79">
      <w:pPr>
        <w:pStyle w:val="Cmsor1"/>
        <w:numPr>
          <w:ilvl w:val="0"/>
          <w:numId w:val="2"/>
        </w:numPr>
        <w:spacing w:before="1"/>
        <w:ind w:left="0" w:firstLine="0"/>
        <w:rPr>
          <w:sz w:val="20"/>
          <w:szCs w:val="20"/>
        </w:rPr>
      </w:pPr>
      <w:r w:rsidRPr="000D10AA">
        <w:rPr>
          <w:sz w:val="20"/>
          <w:szCs w:val="20"/>
        </w:rPr>
        <w:t>A kezelt személyes adatok</w:t>
      </w:r>
      <w:r w:rsidRPr="000D10AA">
        <w:rPr>
          <w:spacing w:val="-2"/>
          <w:sz w:val="20"/>
          <w:szCs w:val="20"/>
        </w:rPr>
        <w:t xml:space="preserve"> </w:t>
      </w:r>
      <w:r w:rsidRPr="000D10AA">
        <w:rPr>
          <w:sz w:val="20"/>
          <w:szCs w:val="20"/>
        </w:rPr>
        <w:t>köre:</w:t>
      </w:r>
    </w:p>
    <w:p w14:paraId="5E203A8C" w14:textId="361A574D" w:rsidR="00294007" w:rsidRPr="000D10AA" w:rsidRDefault="004D227B" w:rsidP="00B14F65">
      <w:pPr>
        <w:pStyle w:val="Szvegtrzs"/>
        <w:spacing w:line="252" w:lineRule="exact"/>
        <w:rPr>
          <w:sz w:val="20"/>
          <w:szCs w:val="20"/>
        </w:rPr>
      </w:pPr>
      <w:r w:rsidRPr="000D10AA">
        <w:rPr>
          <w:sz w:val="20"/>
          <w:szCs w:val="20"/>
        </w:rPr>
        <w:t xml:space="preserve">Az </w:t>
      </w:r>
      <w:r w:rsidR="0099764E" w:rsidRPr="000D10AA">
        <w:rPr>
          <w:sz w:val="20"/>
          <w:szCs w:val="20"/>
        </w:rPr>
        <w:t xml:space="preserve">Adatkezelő </w:t>
      </w:r>
      <w:r w:rsidRPr="000D10AA">
        <w:rPr>
          <w:sz w:val="20"/>
          <w:szCs w:val="20"/>
        </w:rPr>
        <w:t>az alábbi személyes adatokat kezeli</w:t>
      </w:r>
      <w:r w:rsidR="0099764E" w:rsidRPr="000D10AA">
        <w:rPr>
          <w:sz w:val="20"/>
          <w:szCs w:val="20"/>
        </w:rPr>
        <w:t>k</w:t>
      </w:r>
      <w:r w:rsidRPr="000D10AA">
        <w:rPr>
          <w:sz w:val="20"/>
          <w:szCs w:val="20"/>
        </w:rPr>
        <w:t>:</w:t>
      </w:r>
    </w:p>
    <w:p w14:paraId="5E203A8D" w14:textId="34FA817B" w:rsidR="00294007" w:rsidRPr="000D10AA" w:rsidRDefault="004D227B" w:rsidP="002C7F79">
      <w:pPr>
        <w:pStyle w:val="Listaszerbekezds"/>
        <w:numPr>
          <w:ilvl w:val="1"/>
          <w:numId w:val="2"/>
        </w:numPr>
        <w:tabs>
          <w:tab w:val="left" w:pos="1180"/>
          <w:tab w:val="left" w:pos="1181"/>
        </w:tabs>
        <w:spacing w:line="252" w:lineRule="exact"/>
        <w:ind w:left="0" w:firstLine="0"/>
        <w:rPr>
          <w:sz w:val="20"/>
          <w:szCs w:val="20"/>
        </w:rPr>
      </w:pPr>
      <w:r w:rsidRPr="000D10AA">
        <w:rPr>
          <w:sz w:val="20"/>
          <w:szCs w:val="20"/>
        </w:rPr>
        <w:t>az Ön neve,</w:t>
      </w:r>
      <w:r w:rsidRPr="000D10AA">
        <w:rPr>
          <w:spacing w:val="-2"/>
          <w:sz w:val="20"/>
          <w:szCs w:val="20"/>
        </w:rPr>
        <w:t xml:space="preserve"> </w:t>
      </w:r>
      <w:r w:rsidRPr="000D10AA">
        <w:rPr>
          <w:sz w:val="20"/>
          <w:szCs w:val="20"/>
        </w:rPr>
        <w:t>lakóhelye</w:t>
      </w:r>
      <w:r w:rsidR="00361F68" w:rsidRPr="000D10AA">
        <w:rPr>
          <w:sz w:val="20"/>
          <w:szCs w:val="20"/>
        </w:rPr>
        <w:t xml:space="preserve"> </w:t>
      </w:r>
    </w:p>
    <w:p w14:paraId="5E203A8E" w14:textId="7F0C0047" w:rsidR="00294007" w:rsidRPr="000D10AA" w:rsidRDefault="004D227B" w:rsidP="002C7F79">
      <w:pPr>
        <w:pStyle w:val="Listaszerbekezds"/>
        <w:numPr>
          <w:ilvl w:val="1"/>
          <w:numId w:val="2"/>
        </w:numPr>
        <w:tabs>
          <w:tab w:val="left" w:pos="1180"/>
          <w:tab w:val="left" w:pos="1181"/>
        </w:tabs>
        <w:spacing w:before="1"/>
        <w:ind w:left="0" w:firstLine="0"/>
        <w:rPr>
          <w:sz w:val="20"/>
          <w:szCs w:val="20"/>
        </w:rPr>
      </w:pPr>
      <w:r w:rsidRPr="000D10AA">
        <w:rPr>
          <w:sz w:val="20"/>
          <w:szCs w:val="20"/>
        </w:rPr>
        <w:t xml:space="preserve">az </w:t>
      </w:r>
      <w:r w:rsidR="00256AA6" w:rsidRPr="000D10AA">
        <w:rPr>
          <w:sz w:val="20"/>
          <w:szCs w:val="20"/>
        </w:rPr>
        <w:t xml:space="preserve">Ön </w:t>
      </w:r>
      <w:r w:rsidR="00BA0789" w:rsidRPr="000D10AA">
        <w:rPr>
          <w:sz w:val="20"/>
          <w:szCs w:val="20"/>
        </w:rPr>
        <w:t>elérhetősége (</w:t>
      </w:r>
      <w:r w:rsidR="00361F68" w:rsidRPr="000D10AA">
        <w:rPr>
          <w:sz w:val="20"/>
          <w:szCs w:val="20"/>
        </w:rPr>
        <w:t>értesítési címe, e</w:t>
      </w:r>
      <w:r w:rsidR="00BA0789" w:rsidRPr="000D10AA">
        <w:rPr>
          <w:sz w:val="20"/>
          <w:szCs w:val="20"/>
        </w:rPr>
        <w:t>-mail cím</w:t>
      </w:r>
      <w:r w:rsidR="00361F68" w:rsidRPr="000D10AA">
        <w:rPr>
          <w:sz w:val="20"/>
          <w:szCs w:val="20"/>
        </w:rPr>
        <w:t>e, t</w:t>
      </w:r>
      <w:r w:rsidR="00B3034E" w:rsidRPr="000D10AA">
        <w:rPr>
          <w:sz w:val="20"/>
          <w:szCs w:val="20"/>
        </w:rPr>
        <w:t>elefonszáma)</w:t>
      </w:r>
      <w:r w:rsidRPr="000D10AA">
        <w:rPr>
          <w:sz w:val="20"/>
          <w:szCs w:val="20"/>
        </w:rPr>
        <w:t>.</w:t>
      </w:r>
    </w:p>
    <w:p w14:paraId="5E203A90" w14:textId="77777777" w:rsidR="00294007" w:rsidRPr="000D10AA" w:rsidRDefault="00294007" w:rsidP="002C7F79">
      <w:pPr>
        <w:pStyle w:val="Szvegtrzs"/>
        <w:spacing w:before="9"/>
        <w:rPr>
          <w:sz w:val="10"/>
          <w:szCs w:val="10"/>
        </w:rPr>
      </w:pPr>
    </w:p>
    <w:p w14:paraId="5E203A91" w14:textId="77777777" w:rsidR="00294007" w:rsidRPr="000D10AA" w:rsidRDefault="004D227B" w:rsidP="002C7F79">
      <w:pPr>
        <w:pStyle w:val="Cmsor1"/>
        <w:numPr>
          <w:ilvl w:val="0"/>
          <w:numId w:val="2"/>
        </w:numPr>
        <w:ind w:left="0" w:firstLine="0"/>
        <w:jc w:val="both"/>
        <w:rPr>
          <w:sz w:val="20"/>
          <w:szCs w:val="20"/>
        </w:rPr>
      </w:pPr>
      <w:r w:rsidRPr="000D10AA">
        <w:rPr>
          <w:spacing w:val="-3"/>
          <w:sz w:val="20"/>
          <w:szCs w:val="20"/>
        </w:rPr>
        <w:t xml:space="preserve">Az </w:t>
      </w:r>
      <w:r w:rsidRPr="000D10AA">
        <w:rPr>
          <w:sz w:val="20"/>
          <w:szCs w:val="20"/>
        </w:rPr>
        <w:t>adatkezelés</w:t>
      </w:r>
      <w:r w:rsidRPr="000D10AA">
        <w:rPr>
          <w:spacing w:val="5"/>
          <w:sz w:val="20"/>
          <w:szCs w:val="20"/>
        </w:rPr>
        <w:t xml:space="preserve"> </w:t>
      </w:r>
      <w:r w:rsidRPr="000D10AA">
        <w:rPr>
          <w:sz w:val="20"/>
          <w:szCs w:val="20"/>
        </w:rPr>
        <w:t>célja:</w:t>
      </w:r>
    </w:p>
    <w:p w14:paraId="5E203A94" w14:textId="557182AA" w:rsidR="00294007" w:rsidRPr="00F01073" w:rsidRDefault="008D1FD1" w:rsidP="00F01073">
      <w:pPr>
        <w:pStyle w:val="Szvegtrzs"/>
        <w:spacing w:before="121"/>
        <w:ind w:right="116"/>
        <w:jc w:val="both"/>
        <w:rPr>
          <w:sz w:val="20"/>
          <w:szCs w:val="20"/>
        </w:rPr>
      </w:pPr>
      <w:r w:rsidRPr="00F01073">
        <w:rPr>
          <w:sz w:val="20"/>
          <w:szCs w:val="20"/>
        </w:rPr>
        <w:t xml:space="preserve">A személyes adatok kezelése </w:t>
      </w:r>
      <w:r w:rsidR="001A0996" w:rsidRPr="00F01073">
        <w:rPr>
          <w:sz w:val="20"/>
          <w:szCs w:val="20"/>
        </w:rPr>
        <w:t>kizárólag abban az esetben történi</w:t>
      </w:r>
      <w:r w:rsidR="006655F6">
        <w:rPr>
          <w:sz w:val="20"/>
          <w:szCs w:val="20"/>
        </w:rPr>
        <w:t>k</w:t>
      </w:r>
      <w:r w:rsidR="001A0996" w:rsidRPr="00F01073">
        <w:rPr>
          <w:sz w:val="20"/>
          <w:szCs w:val="20"/>
        </w:rPr>
        <w:t xml:space="preserve">, ha az </w:t>
      </w:r>
      <w:r w:rsidR="00330DDC">
        <w:rPr>
          <w:sz w:val="20"/>
          <w:szCs w:val="20"/>
        </w:rPr>
        <w:t>É</w:t>
      </w:r>
      <w:r w:rsidR="001A0996" w:rsidRPr="00F01073">
        <w:rPr>
          <w:sz w:val="20"/>
          <w:szCs w:val="20"/>
        </w:rPr>
        <w:t>rintett igényt tart a</w:t>
      </w:r>
      <w:r w:rsidR="000268FC" w:rsidRPr="00F01073">
        <w:rPr>
          <w:sz w:val="20"/>
          <w:szCs w:val="20"/>
        </w:rPr>
        <w:t xml:space="preserve">rra, hogy visszajelzést kapjon a </w:t>
      </w:r>
      <w:r w:rsidR="0086613F">
        <w:rPr>
          <w:sz w:val="20"/>
          <w:szCs w:val="20"/>
        </w:rPr>
        <w:t xml:space="preserve">fejlesztési </w:t>
      </w:r>
      <w:r w:rsidR="000268FC" w:rsidRPr="00F01073">
        <w:rPr>
          <w:sz w:val="20"/>
          <w:szCs w:val="20"/>
        </w:rPr>
        <w:t xml:space="preserve">javaslatival kapcsolatban </w:t>
      </w:r>
      <w:r w:rsidR="00F01073" w:rsidRPr="00F01073">
        <w:rPr>
          <w:sz w:val="20"/>
          <w:szCs w:val="20"/>
        </w:rPr>
        <w:t>tett intézkedésekről.</w:t>
      </w:r>
      <w:r w:rsidR="006655F6">
        <w:rPr>
          <w:sz w:val="20"/>
          <w:szCs w:val="20"/>
        </w:rPr>
        <w:t xml:space="preserve"> Az adatkezelés célja a megadott kapcsolattartási címre (postai cím vagy email cím, telefonszám) történő visszajelzés biztosítása</w:t>
      </w:r>
      <w:r w:rsidR="007D4CBC">
        <w:rPr>
          <w:sz w:val="20"/>
          <w:szCs w:val="20"/>
        </w:rPr>
        <w:t>, valamint az adatkezelési tájékoztató megküldése az Érintett részére a személyes adatok kezelésének megkezdésétől számított 30 napon belül. Amennyiben az Érintett több kapcsolattartási elérhetőséget is biztosított, minden megadott kapcsolattartási címére visszajelzést küld az Adatkezelő.</w:t>
      </w:r>
    </w:p>
    <w:p w14:paraId="5E203A95" w14:textId="77777777" w:rsidR="00294007" w:rsidRPr="000D10AA" w:rsidRDefault="004D227B" w:rsidP="00B14F65">
      <w:pPr>
        <w:pStyle w:val="Cmsor1"/>
        <w:numPr>
          <w:ilvl w:val="0"/>
          <w:numId w:val="2"/>
        </w:numPr>
        <w:spacing w:before="240"/>
        <w:ind w:left="0" w:firstLine="0"/>
        <w:jc w:val="both"/>
        <w:rPr>
          <w:spacing w:val="-3"/>
          <w:sz w:val="20"/>
          <w:szCs w:val="20"/>
        </w:rPr>
      </w:pPr>
      <w:r w:rsidRPr="000D10AA">
        <w:rPr>
          <w:spacing w:val="-3"/>
          <w:sz w:val="20"/>
          <w:szCs w:val="20"/>
        </w:rPr>
        <w:t>Az adatkezelés jogalapja:</w:t>
      </w:r>
    </w:p>
    <w:p w14:paraId="2DDB02DC" w14:textId="268E2191" w:rsidR="006558BE" w:rsidRDefault="004D227B" w:rsidP="00B14F65">
      <w:pPr>
        <w:pStyle w:val="Szvegtrzs"/>
        <w:ind w:right="120"/>
        <w:jc w:val="both"/>
        <w:rPr>
          <w:spacing w:val="-3"/>
          <w:sz w:val="20"/>
          <w:szCs w:val="20"/>
        </w:rPr>
      </w:pPr>
      <w:r w:rsidRPr="00F01073">
        <w:rPr>
          <w:sz w:val="20"/>
          <w:szCs w:val="20"/>
        </w:rPr>
        <w:t xml:space="preserve">Az Európai Parlament és a Tanács 2016. április 27-i (EU) 2016/679 Rendelete (általános adatvédelmi rendelet, a továbbiakban: GDPR) 6. cikk (1) bekezdés </w:t>
      </w:r>
      <w:r w:rsidR="009670C0" w:rsidRPr="00F01073">
        <w:rPr>
          <w:sz w:val="20"/>
          <w:szCs w:val="20"/>
        </w:rPr>
        <w:t>e</w:t>
      </w:r>
      <w:r w:rsidRPr="00F01073">
        <w:rPr>
          <w:sz w:val="20"/>
          <w:szCs w:val="20"/>
        </w:rPr>
        <w:t>) pontja (</w:t>
      </w:r>
      <w:r w:rsidR="006558BE" w:rsidRPr="00F01073">
        <w:rPr>
          <w:sz w:val="20"/>
          <w:szCs w:val="20"/>
        </w:rPr>
        <w:t>az</w:t>
      </w:r>
      <w:r w:rsidR="00F01073" w:rsidRPr="00F01073">
        <w:rPr>
          <w:sz w:val="20"/>
          <w:szCs w:val="20"/>
        </w:rPr>
        <w:t xml:space="preserve"> adatkezelés közérdekű vagy az adatkezelőre ruházott közhatalmi jogosítvány gyakorlásának keretében végzett feladat végrehajtásához szükséges</w:t>
      </w:r>
      <w:r w:rsidR="006558BE" w:rsidRPr="00F01073">
        <w:rPr>
          <w:sz w:val="20"/>
          <w:szCs w:val="20"/>
        </w:rPr>
        <w:t>)</w:t>
      </w:r>
      <w:r w:rsidR="00E4268C">
        <w:rPr>
          <w:sz w:val="20"/>
          <w:szCs w:val="20"/>
        </w:rPr>
        <w:t xml:space="preserve"> a </w:t>
      </w:r>
      <w:r w:rsidR="00E4268C" w:rsidRPr="00E4268C">
        <w:rPr>
          <w:sz w:val="20"/>
          <w:szCs w:val="20"/>
        </w:rPr>
        <w:t>Magyarország helyi önkormányzatairól</w:t>
      </w:r>
      <w:r w:rsidR="00E4268C">
        <w:rPr>
          <w:sz w:val="20"/>
          <w:szCs w:val="20"/>
        </w:rPr>
        <w:t xml:space="preserve"> szóló 2</w:t>
      </w:r>
      <w:r w:rsidR="00E4268C" w:rsidRPr="00E4268C">
        <w:rPr>
          <w:sz w:val="20"/>
          <w:szCs w:val="20"/>
        </w:rPr>
        <w:t>011. évi CLXXXIX. törvény</w:t>
      </w:r>
      <w:r w:rsidR="0047609B">
        <w:rPr>
          <w:sz w:val="20"/>
          <w:szCs w:val="20"/>
        </w:rPr>
        <w:t xml:space="preserve"> 6.</w:t>
      </w:r>
      <w:r w:rsidR="000866E3">
        <w:rPr>
          <w:sz w:val="20"/>
          <w:szCs w:val="20"/>
        </w:rPr>
        <w:t>§</w:t>
      </w:r>
      <w:r w:rsidR="0047609B">
        <w:rPr>
          <w:sz w:val="20"/>
          <w:szCs w:val="20"/>
        </w:rPr>
        <w:t xml:space="preserve"> a) pontja alapján, azaz az adatkezelés </w:t>
      </w:r>
      <w:r w:rsidR="0047609B" w:rsidRPr="0047609B">
        <w:rPr>
          <w:sz w:val="20"/>
          <w:szCs w:val="20"/>
        </w:rPr>
        <w:t>közösség</w:t>
      </w:r>
      <w:r w:rsidR="0047609B">
        <w:rPr>
          <w:sz w:val="20"/>
          <w:szCs w:val="20"/>
        </w:rPr>
        <w:t xml:space="preserve">gel való együttműködés megvalósításához, </w:t>
      </w:r>
      <w:r w:rsidR="0047609B" w:rsidRPr="0047609B">
        <w:rPr>
          <w:sz w:val="20"/>
          <w:szCs w:val="20"/>
        </w:rPr>
        <w:t>a helyi közügyekben való széles körű állampolgári részvétel</w:t>
      </w:r>
      <w:r w:rsidR="0047609B">
        <w:rPr>
          <w:sz w:val="20"/>
          <w:szCs w:val="20"/>
        </w:rPr>
        <w:t xml:space="preserve"> biztosításához szükséges.</w:t>
      </w:r>
    </w:p>
    <w:p w14:paraId="5E203A9A" w14:textId="221F826B" w:rsidR="00294007" w:rsidRPr="006558BE" w:rsidRDefault="004D227B" w:rsidP="006558BE">
      <w:pPr>
        <w:pStyle w:val="Cmsor1"/>
        <w:numPr>
          <w:ilvl w:val="0"/>
          <w:numId w:val="2"/>
        </w:numPr>
        <w:spacing w:before="120"/>
        <w:ind w:left="0" w:firstLine="0"/>
        <w:rPr>
          <w:spacing w:val="-3"/>
          <w:sz w:val="20"/>
          <w:szCs w:val="20"/>
        </w:rPr>
      </w:pPr>
      <w:r w:rsidRPr="000D10AA">
        <w:rPr>
          <w:spacing w:val="-3"/>
          <w:sz w:val="20"/>
          <w:szCs w:val="20"/>
        </w:rPr>
        <w:t xml:space="preserve">Az </w:t>
      </w:r>
      <w:r w:rsidRPr="006558BE">
        <w:rPr>
          <w:spacing w:val="-3"/>
          <w:sz w:val="20"/>
          <w:szCs w:val="20"/>
        </w:rPr>
        <w:t>adatkezelés időtartama:</w:t>
      </w:r>
    </w:p>
    <w:p w14:paraId="6DCFC91A" w14:textId="74468F8D" w:rsidR="00100ABC" w:rsidRDefault="004D227B" w:rsidP="00B14F65">
      <w:pPr>
        <w:pStyle w:val="Szvegtrzs"/>
        <w:tabs>
          <w:tab w:val="left" w:pos="709"/>
        </w:tabs>
        <w:ind w:right="117"/>
        <w:jc w:val="both"/>
        <w:rPr>
          <w:sz w:val="20"/>
          <w:szCs w:val="20"/>
        </w:rPr>
      </w:pPr>
      <w:r w:rsidRPr="0047609B">
        <w:rPr>
          <w:sz w:val="20"/>
          <w:szCs w:val="20"/>
        </w:rPr>
        <w:t xml:space="preserve">Az </w:t>
      </w:r>
      <w:r w:rsidR="0099764E" w:rsidRPr="0047609B">
        <w:rPr>
          <w:sz w:val="20"/>
          <w:szCs w:val="20"/>
        </w:rPr>
        <w:t xml:space="preserve">Adatkezelő </w:t>
      </w:r>
      <w:r w:rsidR="003A68A0" w:rsidRPr="0047609B">
        <w:rPr>
          <w:sz w:val="20"/>
          <w:szCs w:val="20"/>
        </w:rPr>
        <w:t xml:space="preserve">a </w:t>
      </w:r>
      <w:r w:rsidR="00433A56" w:rsidRPr="0047609B">
        <w:rPr>
          <w:sz w:val="20"/>
          <w:szCs w:val="20"/>
        </w:rPr>
        <w:t>polgárok személy</w:t>
      </w:r>
      <w:r w:rsidR="00100ABC" w:rsidRPr="0047609B">
        <w:rPr>
          <w:sz w:val="20"/>
          <w:szCs w:val="20"/>
        </w:rPr>
        <w:t>es adatait (név, lakcím telefonszám, email cím) az általa javasolt fejlesztési javaslat megvalósulásáig, de legfeljebb 5 évig</w:t>
      </w:r>
      <w:r w:rsidR="00404502">
        <w:rPr>
          <w:sz w:val="20"/>
          <w:szCs w:val="20"/>
        </w:rPr>
        <w:t xml:space="preserve"> (közép- és hosszútávú stratégiaalkotás felülvizsgálatára kijelölt céldátum)</w:t>
      </w:r>
      <w:r w:rsidR="00100ABC" w:rsidRPr="0047609B">
        <w:rPr>
          <w:sz w:val="20"/>
          <w:szCs w:val="20"/>
        </w:rPr>
        <w:t xml:space="preserve"> kezeli.</w:t>
      </w:r>
      <w:r w:rsidR="00100ABC">
        <w:rPr>
          <w:sz w:val="20"/>
          <w:szCs w:val="20"/>
        </w:rPr>
        <w:t xml:space="preserve"> </w:t>
      </w:r>
    </w:p>
    <w:p w14:paraId="3740BB1A" w14:textId="0F2B528C" w:rsidR="00E9479F" w:rsidRPr="000D10AA" w:rsidRDefault="00083F31" w:rsidP="002C7F79">
      <w:pPr>
        <w:pStyle w:val="Cmsor1"/>
        <w:numPr>
          <w:ilvl w:val="0"/>
          <w:numId w:val="2"/>
        </w:numPr>
        <w:spacing w:before="120"/>
        <w:ind w:left="0" w:firstLine="0"/>
        <w:rPr>
          <w:spacing w:val="-3"/>
          <w:sz w:val="20"/>
          <w:szCs w:val="20"/>
        </w:rPr>
      </w:pPr>
      <w:r>
        <w:rPr>
          <w:spacing w:val="-3"/>
          <w:sz w:val="20"/>
          <w:szCs w:val="20"/>
        </w:rPr>
        <w:t>Hozzáférés a kezelt adatokhoz, c</w:t>
      </w:r>
      <w:r w:rsidR="00E9479F" w:rsidRPr="000D10AA">
        <w:rPr>
          <w:spacing w:val="-3"/>
          <w:sz w:val="20"/>
          <w:szCs w:val="20"/>
        </w:rPr>
        <w:t>ímzettek, címzettek kategóriái:</w:t>
      </w:r>
    </w:p>
    <w:p w14:paraId="1A726BDE" w14:textId="0459230D" w:rsidR="00F30072" w:rsidRDefault="00E9479F" w:rsidP="00F30072">
      <w:pPr>
        <w:pStyle w:val="Cmsor1"/>
        <w:ind w:left="0" w:firstLine="0"/>
        <w:jc w:val="both"/>
        <w:rPr>
          <w:b w:val="0"/>
          <w:bCs w:val="0"/>
          <w:sz w:val="20"/>
          <w:szCs w:val="20"/>
        </w:rPr>
      </w:pPr>
      <w:r w:rsidRPr="000D10AA">
        <w:rPr>
          <w:b w:val="0"/>
          <w:bCs w:val="0"/>
          <w:sz w:val="20"/>
          <w:szCs w:val="20"/>
        </w:rPr>
        <w:t>A</w:t>
      </w:r>
      <w:r w:rsidR="00533824">
        <w:rPr>
          <w:b w:val="0"/>
          <w:bCs w:val="0"/>
          <w:sz w:val="20"/>
          <w:szCs w:val="20"/>
        </w:rPr>
        <w:t xml:space="preserve"> biztosított személyes</w:t>
      </w:r>
      <w:r w:rsidRPr="000D10AA">
        <w:rPr>
          <w:b w:val="0"/>
          <w:bCs w:val="0"/>
          <w:sz w:val="20"/>
          <w:szCs w:val="20"/>
        </w:rPr>
        <w:t xml:space="preserve"> adatokhoz az Önkormányzat következő szervei férnek hozzá: ügyintézés</w:t>
      </w:r>
      <w:r w:rsidR="00CB46EC">
        <w:rPr>
          <w:b w:val="0"/>
          <w:bCs w:val="0"/>
          <w:sz w:val="20"/>
          <w:szCs w:val="20"/>
        </w:rPr>
        <w:t xml:space="preserve"> (</w:t>
      </w:r>
      <w:r w:rsidR="000C5977">
        <w:rPr>
          <w:b w:val="0"/>
          <w:bCs w:val="0"/>
          <w:sz w:val="20"/>
          <w:szCs w:val="20"/>
        </w:rPr>
        <w:t xml:space="preserve">adatkezelési tájékoztató kézbesítése, javaslatok kapcsán tett intézkedésekről </w:t>
      </w:r>
      <w:r w:rsidR="00CB46EC">
        <w:rPr>
          <w:b w:val="0"/>
          <w:bCs w:val="0"/>
          <w:sz w:val="20"/>
          <w:szCs w:val="20"/>
        </w:rPr>
        <w:t xml:space="preserve">válaszlevelek, tájékoztató anyagok előkészítése és postázása, </w:t>
      </w:r>
      <w:r w:rsidR="00A234A4">
        <w:rPr>
          <w:b w:val="0"/>
          <w:bCs w:val="0"/>
          <w:sz w:val="20"/>
          <w:szCs w:val="20"/>
        </w:rPr>
        <w:t xml:space="preserve">állampolgárok által </w:t>
      </w:r>
      <w:r w:rsidR="000C5977">
        <w:rPr>
          <w:b w:val="0"/>
          <w:bCs w:val="0"/>
          <w:sz w:val="20"/>
          <w:szCs w:val="20"/>
        </w:rPr>
        <w:t>adott válaszok feldolgozása</w:t>
      </w:r>
      <w:r w:rsidR="00CB46EC">
        <w:rPr>
          <w:b w:val="0"/>
          <w:bCs w:val="0"/>
          <w:sz w:val="20"/>
          <w:szCs w:val="20"/>
        </w:rPr>
        <w:t>)</w:t>
      </w:r>
      <w:r w:rsidRPr="000D10AA">
        <w:rPr>
          <w:b w:val="0"/>
          <w:bCs w:val="0"/>
          <w:sz w:val="20"/>
          <w:szCs w:val="20"/>
        </w:rPr>
        <w:t xml:space="preserve"> biztosítása céljából</w:t>
      </w:r>
      <w:r w:rsidR="000D10AA">
        <w:rPr>
          <w:b w:val="0"/>
          <w:bCs w:val="0"/>
          <w:sz w:val="20"/>
          <w:szCs w:val="20"/>
        </w:rPr>
        <w:t>:</w:t>
      </w:r>
      <w:r w:rsidRPr="000D10AA">
        <w:rPr>
          <w:b w:val="0"/>
          <w:bCs w:val="0"/>
          <w:sz w:val="20"/>
          <w:szCs w:val="20"/>
        </w:rPr>
        <w:t xml:space="preserve"> a Budapest Főváros XVI. Kerület Önkormányzat</w:t>
      </w:r>
      <w:r w:rsidR="00F30072">
        <w:rPr>
          <w:b w:val="0"/>
          <w:bCs w:val="0"/>
          <w:sz w:val="20"/>
          <w:szCs w:val="20"/>
        </w:rPr>
        <w:t xml:space="preserve">, </w:t>
      </w:r>
      <w:r w:rsidRPr="000D10AA">
        <w:rPr>
          <w:b w:val="0"/>
          <w:bCs w:val="0"/>
          <w:sz w:val="20"/>
          <w:szCs w:val="20"/>
        </w:rPr>
        <w:t>Polgármester</w:t>
      </w:r>
      <w:r w:rsidR="00F30072">
        <w:rPr>
          <w:b w:val="0"/>
          <w:bCs w:val="0"/>
          <w:sz w:val="20"/>
          <w:szCs w:val="20"/>
        </w:rPr>
        <w:t>.</w:t>
      </w:r>
    </w:p>
    <w:p w14:paraId="6060ED2C" w14:textId="77777777" w:rsidR="00F30072" w:rsidRDefault="00F30072" w:rsidP="00F30072">
      <w:pPr>
        <w:pStyle w:val="Cmsor1"/>
        <w:ind w:left="0" w:firstLine="0"/>
        <w:jc w:val="both"/>
        <w:rPr>
          <w:b w:val="0"/>
          <w:bCs w:val="0"/>
          <w:sz w:val="20"/>
          <w:szCs w:val="20"/>
        </w:rPr>
      </w:pPr>
    </w:p>
    <w:p w14:paraId="71BD29C3" w14:textId="5A3A298E" w:rsidR="0031404A" w:rsidRDefault="00F30072" w:rsidP="00F30072">
      <w:pPr>
        <w:pStyle w:val="Cmsor1"/>
        <w:ind w:left="0" w:firstLine="0"/>
        <w:jc w:val="both"/>
        <w:rPr>
          <w:b w:val="0"/>
          <w:bCs w:val="0"/>
          <w:sz w:val="20"/>
          <w:szCs w:val="20"/>
        </w:rPr>
      </w:pPr>
      <w:r>
        <w:rPr>
          <w:b w:val="0"/>
          <w:bCs w:val="0"/>
          <w:sz w:val="20"/>
          <w:szCs w:val="20"/>
        </w:rPr>
        <w:t xml:space="preserve">Az </w:t>
      </w:r>
      <w:r w:rsidR="0031404A">
        <w:rPr>
          <w:b w:val="0"/>
          <w:bCs w:val="0"/>
          <w:sz w:val="20"/>
          <w:szCs w:val="20"/>
        </w:rPr>
        <w:t>Önkormányzat a kezelt adatokat nem továbbítja szervezetén kívüli további személyek vagy szervezetek részére.</w:t>
      </w:r>
    </w:p>
    <w:p w14:paraId="20AFBE59" w14:textId="5232DB1C" w:rsidR="0062114D" w:rsidRPr="0062114D" w:rsidRDefault="0062114D" w:rsidP="00B14F65">
      <w:pPr>
        <w:pStyle w:val="Cmsor1"/>
        <w:numPr>
          <w:ilvl w:val="0"/>
          <w:numId w:val="2"/>
        </w:numPr>
        <w:tabs>
          <w:tab w:val="left" w:pos="820"/>
          <w:tab w:val="left" w:pos="821"/>
        </w:tabs>
        <w:spacing w:before="120"/>
        <w:rPr>
          <w:spacing w:val="-3"/>
          <w:sz w:val="20"/>
          <w:szCs w:val="20"/>
        </w:rPr>
      </w:pPr>
      <w:bookmarkStart w:id="0" w:name="_Hlk124185088"/>
      <w:r w:rsidRPr="0062114D">
        <w:rPr>
          <w:spacing w:val="-3"/>
          <w:sz w:val="20"/>
          <w:szCs w:val="20"/>
        </w:rPr>
        <w:t>A kezelt személyes adatok forrása</w:t>
      </w:r>
      <w:bookmarkEnd w:id="0"/>
      <w:r w:rsidRPr="0062114D">
        <w:rPr>
          <w:spacing w:val="-3"/>
          <w:sz w:val="20"/>
          <w:szCs w:val="20"/>
        </w:rPr>
        <w:t xml:space="preserve">, és azon adatok köre, amelyeket nem az </w:t>
      </w:r>
      <w:r w:rsidR="00330DDC">
        <w:rPr>
          <w:spacing w:val="-3"/>
          <w:sz w:val="20"/>
          <w:szCs w:val="20"/>
        </w:rPr>
        <w:t>É</w:t>
      </w:r>
      <w:r w:rsidRPr="0062114D">
        <w:rPr>
          <w:spacing w:val="-3"/>
          <w:sz w:val="20"/>
          <w:szCs w:val="20"/>
        </w:rPr>
        <w:t>rintett bocsátott az Adatkezelő rendelkezésére</w:t>
      </w:r>
    </w:p>
    <w:p w14:paraId="5C14AFF9" w14:textId="6B8E61F7" w:rsidR="0062114D" w:rsidRDefault="004F5142" w:rsidP="00B14F65">
      <w:pPr>
        <w:pStyle w:val="Cmsor1"/>
        <w:ind w:left="0" w:firstLine="0"/>
        <w:jc w:val="both"/>
        <w:rPr>
          <w:b w:val="0"/>
          <w:bCs w:val="0"/>
          <w:sz w:val="20"/>
          <w:szCs w:val="20"/>
        </w:rPr>
      </w:pPr>
      <w:r>
        <w:rPr>
          <w:b w:val="0"/>
          <w:bCs w:val="0"/>
          <w:sz w:val="20"/>
          <w:szCs w:val="20"/>
        </w:rPr>
        <w:t>Önkormányzat kizárólag olyan személyes adatokat kezel jelen adatkezelés során, melyek az Érintettől származnak.</w:t>
      </w:r>
    </w:p>
    <w:p w14:paraId="5026E238" w14:textId="77777777" w:rsidR="000D10AA" w:rsidRPr="000D10AA" w:rsidRDefault="000D10AA" w:rsidP="002C7F79">
      <w:pPr>
        <w:pStyle w:val="Cmsor1"/>
        <w:spacing w:before="120"/>
        <w:ind w:left="0" w:firstLine="0"/>
        <w:jc w:val="both"/>
        <w:rPr>
          <w:b w:val="0"/>
          <w:bCs w:val="0"/>
          <w:sz w:val="10"/>
          <w:szCs w:val="10"/>
        </w:rPr>
      </w:pPr>
    </w:p>
    <w:p w14:paraId="5E203A9E" w14:textId="77777777" w:rsidR="00294007" w:rsidRPr="000D10AA" w:rsidRDefault="004D227B">
      <w:pPr>
        <w:pStyle w:val="Cmsor1"/>
        <w:numPr>
          <w:ilvl w:val="0"/>
          <w:numId w:val="2"/>
        </w:numPr>
        <w:tabs>
          <w:tab w:val="left" w:pos="820"/>
          <w:tab w:val="left" w:pos="821"/>
        </w:tabs>
        <w:rPr>
          <w:sz w:val="20"/>
          <w:szCs w:val="20"/>
        </w:rPr>
      </w:pPr>
      <w:r w:rsidRPr="000D10AA">
        <w:rPr>
          <w:spacing w:val="-3"/>
          <w:sz w:val="20"/>
          <w:szCs w:val="20"/>
        </w:rPr>
        <w:t xml:space="preserve">Az </w:t>
      </w:r>
      <w:r w:rsidRPr="000D10AA">
        <w:rPr>
          <w:sz w:val="20"/>
          <w:szCs w:val="20"/>
        </w:rPr>
        <w:t>Ön adatkezeléssel kapcsolatos</w:t>
      </w:r>
      <w:r w:rsidRPr="000D10AA">
        <w:rPr>
          <w:spacing w:val="4"/>
          <w:sz w:val="20"/>
          <w:szCs w:val="20"/>
        </w:rPr>
        <w:t xml:space="preserve"> </w:t>
      </w:r>
      <w:r w:rsidRPr="000D10AA">
        <w:rPr>
          <w:sz w:val="20"/>
          <w:szCs w:val="20"/>
        </w:rPr>
        <w:t>jogai:</w:t>
      </w:r>
    </w:p>
    <w:p w14:paraId="5F114B02" w14:textId="77777777" w:rsidR="00E9479F" w:rsidRPr="000D10AA" w:rsidRDefault="00E9479F" w:rsidP="00B14F65">
      <w:pPr>
        <w:pStyle w:val="Szvegtrzs"/>
        <w:jc w:val="both"/>
        <w:rPr>
          <w:sz w:val="20"/>
          <w:szCs w:val="20"/>
        </w:rPr>
      </w:pPr>
      <w:r w:rsidRPr="000D10AA">
        <w:rPr>
          <w:sz w:val="20"/>
          <w:szCs w:val="20"/>
        </w:rPr>
        <w:t>Önt a személyes adatai kezelésével összefüggésben az alábbi jogok illetik meg:</w:t>
      </w:r>
    </w:p>
    <w:p w14:paraId="2507B94A" w14:textId="54E6F256" w:rsidR="002C7F79" w:rsidRPr="000D10AA" w:rsidRDefault="002C7F79" w:rsidP="002C7F79">
      <w:pPr>
        <w:pStyle w:val="Szvegtrzs"/>
        <w:numPr>
          <w:ilvl w:val="0"/>
          <w:numId w:val="12"/>
        </w:numPr>
        <w:spacing w:before="125"/>
        <w:jc w:val="both"/>
        <w:rPr>
          <w:b/>
          <w:spacing w:val="-3"/>
          <w:sz w:val="20"/>
          <w:szCs w:val="20"/>
        </w:rPr>
      </w:pPr>
      <w:r w:rsidRPr="000D10AA">
        <w:rPr>
          <w:b/>
          <w:spacing w:val="-3"/>
          <w:sz w:val="20"/>
          <w:szCs w:val="20"/>
        </w:rPr>
        <w:t>Hozzáféréshez való jog</w:t>
      </w:r>
    </w:p>
    <w:p w14:paraId="7D832227" w14:textId="77777777" w:rsidR="002C7F79" w:rsidRPr="000D10AA" w:rsidRDefault="002C7F79" w:rsidP="002C7F79">
      <w:pPr>
        <w:pStyle w:val="Szvegtrzs"/>
        <w:rPr>
          <w:sz w:val="20"/>
          <w:szCs w:val="20"/>
        </w:rPr>
      </w:pPr>
      <w:r w:rsidRPr="000D10AA">
        <w:rPr>
          <w:sz w:val="20"/>
          <w:szCs w:val="20"/>
        </w:rPr>
        <w:t>A GDPR 15. cikke alapján biztosítandó érintetti jog alapján az Érintett tájékoztatást, visszajelzést kérhet az adatkezelőtől személyes adatainak kezelési feltételeiről, körülményeiről, kiemelten:</w:t>
      </w:r>
    </w:p>
    <w:p w14:paraId="2AC23332" w14:textId="24F326EC" w:rsidR="002C7F79" w:rsidRPr="000D10AA" w:rsidRDefault="002C7F79" w:rsidP="002C7F79">
      <w:pPr>
        <w:pStyle w:val="Szvegtrzs"/>
        <w:numPr>
          <w:ilvl w:val="1"/>
          <w:numId w:val="2"/>
        </w:numPr>
        <w:ind w:left="426" w:hanging="426"/>
        <w:rPr>
          <w:sz w:val="20"/>
          <w:szCs w:val="20"/>
        </w:rPr>
      </w:pPr>
      <w:r w:rsidRPr="000D10AA">
        <w:rPr>
          <w:sz w:val="20"/>
          <w:szCs w:val="20"/>
        </w:rPr>
        <w:t>az Érintett személyes adataival kapcsolatos adatkezelések céljáról, jogalapjáról,</w:t>
      </w:r>
    </w:p>
    <w:p w14:paraId="7732D6E8" w14:textId="03A80B80" w:rsidR="002C7F79" w:rsidRPr="000D10AA" w:rsidRDefault="002C7F79" w:rsidP="002C7F79">
      <w:pPr>
        <w:pStyle w:val="Szvegtrzs"/>
        <w:numPr>
          <w:ilvl w:val="1"/>
          <w:numId w:val="2"/>
        </w:numPr>
        <w:ind w:left="426" w:hanging="426"/>
        <w:rPr>
          <w:sz w:val="20"/>
          <w:szCs w:val="20"/>
        </w:rPr>
      </w:pPr>
      <w:r w:rsidRPr="000D10AA">
        <w:rPr>
          <w:sz w:val="20"/>
          <w:szCs w:val="20"/>
        </w:rPr>
        <w:t>az adatkezeléssel érintett személyes adatok kategóriáiról,</w:t>
      </w:r>
    </w:p>
    <w:p w14:paraId="746B8900" w14:textId="5636BD3D" w:rsidR="002C7F79" w:rsidRPr="000D10AA" w:rsidRDefault="002C7F79" w:rsidP="002C7F79">
      <w:pPr>
        <w:pStyle w:val="Szvegtrzs"/>
        <w:numPr>
          <w:ilvl w:val="1"/>
          <w:numId w:val="2"/>
        </w:numPr>
        <w:ind w:left="426" w:hanging="426"/>
        <w:rPr>
          <w:sz w:val="20"/>
          <w:szCs w:val="20"/>
        </w:rPr>
      </w:pPr>
      <w:r w:rsidRPr="000D10AA">
        <w:rPr>
          <w:sz w:val="20"/>
          <w:szCs w:val="20"/>
        </w:rPr>
        <w:t>a személyes adatok címzettjeiről, illetve a címzettek kategóriáiról,</w:t>
      </w:r>
    </w:p>
    <w:p w14:paraId="5C73B59E" w14:textId="56F3321F" w:rsidR="002C7F79" w:rsidRPr="000D10AA" w:rsidRDefault="002C7F79" w:rsidP="002C7F79">
      <w:pPr>
        <w:pStyle w:val="Szvegtrzs"/>
        <w:numPr>
          <w:ilvl w:val="1"/>
          <w:numId w:val="2"/>
        </w:numPr>
        <w:ind w:left="426" w:hanging="426"/>
        <w:rPr>
          <w:sz w:val="20"/>
          <w:szCs w:val="20"/>
        </w:rPr>
      </w:pPr>
      <w:r w:rsidRPr="000D10AA">
        <w:rPr>
          <w:sz w:val="20"/>
          <w:szCs w:val="20"/>
        </w:rPr>
        <w:t>az Érintett személyes adataival kapcsolatos adatkezelések vonatkozásában az adatok tárolására kitűzött időtartamról, illetve a megőrzési idő meghatározásának szempontrendszeréről,</w:t>
      </w:r>
    </w:p>
    <w:p w14:paraId="71EA9D50" w14:textId="4EA62AFC" w:rsidR="002C7F79" w:rsidRPr="000D10AA" w:rsidRDefault="002C7F79" w:rsidP="002C7F79">
      <w:pPr>
        <w:pStyle w:val="Szvegtrzs"/>
        <w:numPr>
          <w:ilvl w:val="1"/>
          <w:numId w:val="2"/>
        </w:numPr>
        <w:ind w:left="426" w:hanging="426"/>
        <w:rPr>
          <w:sz w:val="20"/>
          <w:szCs w:val="20"/>
        </w:rPr>
      </w:pPr>
      <w:r w:rsidRPr="000D10AA">
        <w:rPr>
          <w:sz w:val="20"/>
          <w:szCs w:val="20"/>
        </w:rPr>
        <w:t>érintetti joggyakorlási lehetőségeiről, jogorvoslati lehetőségekről, arról a körülményről, hogy automatizált döntéshozatalt, profilalkotást végez-e az adatkezelő a személyes adatokkal, ha igen, ennek mik a körülményei.</w:t>
      </w:r>
    </w:p>
    <w:p w14:paraId="6F8B7A7D" w14:textId="26F12E1D" w:rsidR="002C7F79" w:rsidRPr="000D10AA" w:rsidRDefault="002C7F79" w:rsidP="002C7F79">
      <w:pPr>
        <w:pStyle w:val="Szvegtrzs"/>
        <w:rPr>
          <w:sz w:val="20"/>
          <w:szCs w:val="20"/>
        </w:rPr>
      </w:pPr>
      <w:r w:rsidRPr="000D10AA">
        <w:rPr>
          <w:sz w:val="20"/>
          <w:szCs w:val="20"/>
        </w:rPr>
        <w:t>Hozzáférési joga keretében - GDPR 15. cikk (</w:t>
      </w:r>
      <w:r w:rsidR="00E8134F">
        <w:rPr>
          <w:sz w:val="20"/>
          <w:szCs w:val="20"/>
        </w:rPr>
        <w:t>3</w:t>
      </w:r>
      <w:r w:rsidRPr="000D10AA">
        <w:rPr>
          <w:sz w:val="20"/>
          <w:szCs w:val="20"/>
        </w:rPr>
        <w:t>) bekezdése alapján - az érintettek egy alkalommal díjmentesen kérhetik az Adatkezelőtől a róluk kezelt személyes adatok elektronikus másolatát.</w:t>
      </w:r>
    </w:p>
    <w:p w14:paraId="345C207A" w14:textId="422584E3" w:rsidR="002C7F79" w:rsidRPr="000D10AA" w:rsidRDefault="002C7F79" w:rsidP="002C7F79">
      <w:pPr>
        <w:pStyle w:val="Szvegtrzs"/>
        <w:numPr>
          <w:ilvl w:val="0"/>
          <w:numId w:val="12"/>
        </w:numPr>
        <w:spacing w:before="125"/>
        <w:jc w:val="both"/>
        <w:rPr>
          <w:b/>
          <w:sz w:val="20"/>
          <w:szCs w:val="20"/>
        </w:rPr>
      </w:pPr>
      <w:r w:rsidRPr="000D10AA">
        <w:rPr>
          <w:b/>
          <w:spacing w:val="-3"/>
          <w:sz w:val="20"/>
          <w:szCs w:val="20"/>
        </w:rPr>
        <w:lastRenderedPageBreak/>
        <w:t>Helyesbítéshez való jog</w:t>
      </w:r>
    </w:p>
    <w:p w14:paraId="4D56C4EE" w14:textId="716D044E" w:rsidR="002C7F79" w:rsidRPr="000D10AA" w:rsidRDefault="002C7F79" w:rsidP="00B14F65">
      <w:pPr>
        <w:pStyle w:val="Szvegtrzs"/>
        <w:jc w:val="both"/>
        <w:rPr>
          <w:sz w:val="20"/>
          <w:szCs w:val="20"/>
        </w:rPr>
      </w:pPr>
      <w:r w:rsidRPr="000D10AA">
        <w:rPr>
          <w:sz w:val="20"/>
          <w:szCs w:val="20"/>
        </w:rPr>
        <w:t xml:space="preserve">A GDPR 16. cikke alapján az Érintett jogosult arra, hogy kérésére az Adatkezelő indokolatlan késedelem nélkül helyesbítsék az adatkezelésében lévő, pontatlan személyes adatokat, továbbá kérje a hiányos személyes adatok kiegészítését. A helyesbítési jog gyakorlására elektronikus, vagy papír alapú levél formájában van lehetősége az </w:t>
      </w:r>
      <w:r w:rsidR="004F5142">
        <w:rPr>
          <w:sz w:val="20"/>
          <w:szCs w:val="20"/>
        </w:rPr>
        <w:t>É</w:t>
      </w:r>
      <w:r w:rsidRPr="000D10AA">
        <w:rPr>
          <w:sz w:val="20"/>
          <w:szCs w:val="20"/>
        </w:rPr>
        <w:t xml:space="preserve">rintetteknek az </w:t>
      </w:r>
      <w:r w:rsidR="00E8134F">
        <w:rPr>
          <w:sz w:val="20"/>
          <w:szCs w:val="20"/>
        </w:rPr>
        <w:t>I</w:t>
      </w:r>
      <w:r w:rsidRPr="000D10AA">
        <w:rPr>
          <w:sz w:val="20"/>
          <w:szCs w:val="20"/>
        </w:rPr>
        <w:t>. fejezetben meghatározott elérhetőségek használatával</w:t>
      </w:r>
      <w:r w:rsidRPr="000D10AA">
        <w:rPr>
          <w:rFonts w:ascii="Times New Roman" w:hAnsi="Times New Roman" w:cs="Times New Roman"/>
          <w:sz w:val="20"/>
          <w:szCs w:val="20"/>
        </w:rPr>
        <w:t>.</w:t>
      </w:r>
    </w:p>
    <w:p w14:paraId="14CDCBC9" w14:textId="3E952234" w:rsidR="002C7F79" w:rsidRPr="000D10AA" w:rsidRDefault="002C7F79" w:rsidP="002C7F79">
      <w:pPr>
        <w:pStyle w:val="Szvegtrzs"/>
        <w:numPr>
          <w:ilvl w:val="0"/>
          <w:numId w:val="12"/>
        </w:numPr>
        <w:spacing w:before="125"/>
        <w:jc w:val="both"/>
        <w:rPr>
          <w:b/>
          <w:spacing w:val="-3"/>
          <w:sz w:val="20"/>
          <w:szCs w:val="20"/>
        </w:rPr>
      </w:pPr>
      <w:r w:rsidRPr="000D10AA">
        <w:rPr>
          <w:b/>
          <w:spacing w:val="-3"/>
          <w:sz w:val="20"/>
          <w:szCs w:val="20"/>
        </w:rPr>
        <w:t>Törléshez való jog</w:t>
      </w:r>
    </w:p>
    <w:p w14:paraId="4F0CF162" w14:textId="598F23CA" w:rsidR="002C7F79" w:rsidRPr="000D10AA" w:rsidRDefault="002C7F79" w:rsidP="00B14F65">
      <w:pPr>
        <w:pStyle w:val="Szvegtrzs"/>
        <w:jc w:val="both"/>
        <w:rPr>
          <w:sz w:val="20"/>
          <w:szCs w:val="20"/>
        </w:rPr>
      </w:pPr>
      <w:r w:rsidRPr="000D10AA">
        <w:rPr>
          <w:sz w:val="20"/>
          <w:szCs w:val="20"/>
        </w:rPr>
        <w:t>A GDPR 17. cikke alapján az Érintett jogosult arra, az adatok jogellenes kezelése, a sikeres tiltakozás, az Adatkezelő Uniós, vagy tagállami jogból eredő kötelezettsége fennállása, vagy az adatkezelés cél megszűnése, vagy az adatgyűjtés eredeti céljától eltérő célból történő használata esetén az Adatkezelőtől adatai törlését kérje</w:t>
      </w:r>
    </w:p>
    <w:p w14:paraId="360F9205" w14:textId="46CBB1FF" w:rsidR="002C7F79" w:rsidRPr="000D10AA" w:rsidRDefault="002C7F79" w:rsidP="002C7F79">
      <w:pPr>
        <w:pStyle w:val="Szvegtrzs"/>
        <w:numPr>
          <w:ilvl w:val="0"/>
          <w:numId w:val="12"/>
        </w:numPr>
        <w:spacing w:before="125"/>
        <w:jc w:val="both"/>
        <w:rPr>
          <w:b/>
          <w:sz w:val="20"/>
          <w:szCs w:val="20"/>
        </w:rPr>
      </w:pPr>
      <w:r w:rsidRPr="000D10AA">
        <w:rPr>
          <w:b/>
          <w:sz w:val="20"/>
          <w:szCs w:val="20"/>
        </w:rPr>
        <w:t>Az adatkezelés korlátozásához való joga</w:t>
      </w:r>
    </w:p>
    <w:p w14:paraId="2D2D3712" w14:textId="77777777" w:rsidR="002C7F79" w:rsidRPr="000D10AA" w:rsidRDefault="002C7F79" w:rsidP="002C7F79">
      <w:pPr>
        <w:pStyle w:val="Cmsor2"/>
        <w:keepNext w:val="0"/>
        <w:keepLines w:val="0"/>
        <w:ind w:left="142"/>
        <w:rPr>
          <w:rFonts w:ascii="Arial" w:eastAsia="Arial" w:hAnsi="Arial" w:cs="Arial"/>
          <w:color w:val="auto"/>
          <w:sz w:val="20"/>
          <w:szCs w:val="20"/>
        </w:rPr>
      </w:pPr>
      <w:r w:rsidRPr="000D10AA">
        <w:rPr>
          <w:rFonts w:ascii="Arial" w:eastAsia="Arial" w:hAnsi="Arial" w:cs="Arial"/>
          <w:color w:val="auto"/>
          <w:sz w:val="20"/>
          <w:szCs w:val="20"/>
        </w:rPr>
        <w:t>A GDPR 18. cikke alapján az Érintett jogosult arra, hogy kérésére az Adatkezelő korlátozza az adatkezelést, ha az alábbi esetek valamelyike áll fenn:</w:t>
      </w:r>
    </w:p>
    <w:p w14:paraId="3AA6753F" w14:textId="1872F2DE" w:rsidR="002C7F79" w:rsidRPr="000D10AA" w:rsidRDefault="002C7F79" w:rsidP="002C7F79">
      <w:pPr>
        <w:pStyle w:val="Szvegtrzs"/>
        <w:numPr>
          <w:ilvl w:val="1"/>
          <w:numId w:val="2"/>
        </w:numPr>
        <w:ind w:left="426" w:hanging="426"/>
        <w:rPr>
          <w:sz w:val="20"/>
          <w:szCs w:val="20"/>
        </w:rPr>
      </w:pPr>
      <w:r w:rsidRPr="000D10AA">
        <w:rPr>
          <w:sz w:val="20"/>
          <w:szCs w:val="20"/>
        </w:rPr>
        <w:t>Érintett vitatja a személyes adatok pontosságát,</w:t>
      </w:r>
    </w:p>
    <w:p w14:paraId="1EECC536" w14:textId="6A1CFBB1" w:rsidR="002C7F79" w:rsidRPr="000D10AA" w:rsidRDefault="002C7F79" w:rsidP="002C7F79">
      <w:pPr>
        <w:pStyle w:val="Szvegtrzs"/>
        <w:numPr>
          <w:ilvl w:val="1"/>
          <w:numId w:val="2"/>
        </w:numPr>
        <w:ind w:left="426" w:hanging="426"/>
        <w:rPr>
          <w:sz w:val="20"/>
          <w:szCs w:val="20"/>
        </w:rPr>
      </w:pPr>
      <w:r w:rsidRPr="000D10AA">
        <w:rPr>
          <w:sz w:val="20"/>
          <w:szCs w:val="20"/>
        </w:rPr>
        <w:t>az adatkezelés jogellenes és az Érintett ellenzi az adatok törlését, ehelyett kéri azok felhasználásának korlátozását,</w:t>
      </w:r>
    </w:p>
    <w:p w14:paraId="7C565B7D" w14:textId="4F5EFF55" w:rsidR="002C7F79" w:rsidRPr="000D10AA" w:rsidRDefault="002C7F79" w:rsidP="002C7F79">
      <w:pPr>
        <w:pStyle w:val="Szvegtrzs"/>
        <w:numPr>
          <w:ilvl w:val="1"/>
          <w:numId w:val="2"/>
        </w:numPr>
        <w:ind w:left="426" w:hanging="426"/>
        <w:rPr>
          <w:sz w:val="20"/>
          <w:szCs w:val="20"/>
        </w:rPr>
      </w:pPr>
      <w:r w:rsidRPr="000D10AA">
        <w:rPr>
          <w:sz w:val="20"/>
          <w:szCs w:val="20"/>
        </w:rPr>
        <w:t xml:space="preserve">az Adatkezelőnek már nincs szüksége a személyes adatokra az adatkezelés céljából, azonban az Érintett igényli azokat jogi igények előterjesztéséhez, érvényesítéséhez vagy védelméhez. </w:t>
      </w:r>
    </w:p>
    <w:p w14:paraId="72303AA2" w14:textId="01292776" w:rsidR="002C7F79" w:rsidRPr="000D10AA" w:rsidRDefault="002C7F79" w:rsidP="002C7F79">
      <w:pPr>
        <w:pStyle w:val="Szvegtrzs"/>
        <w:numPr>
          <w:ilvl w:val="0"/>
          <w:numId w:val="12"/>
        </w:numPr>
        <w:spacing w:before="125"/>
        <w:jc w:val="both"/>
        <w:rPr>
          <w:b/>
          <w:sz w:val="20"/>
          <w:szCs w:val="20"/>
        </w:rPr>
      </w:pPr>
      <w:r w:rsidRPr="000D10AA">
        <w:rPr>
          <w:b/>
          <w:sz w:val="20"/>
          <w:szCs w:val="20"/>
        </w:rPr>
        <w:t>Tiltakozás az adatkezelés ellen</w:t>
      </w:r>
    </w:p>
    <w:p w14:paraId="5BB160C9" w14:textId="77C107E3" w:rsidR="002C7F79" w:rsidRPr="000D10AA" w:rsidRDefault="002C7F79" w:rsidP="00B14F65">
      <w:pPr>
        <w:pStyle w:val="Szvegtrzs"/>
        <w:jc w:val="both"/>
        <w:rPr>
          <w:sz w:val="20"/>
          <w:szCs w:val="20"/>
        </w:rPr>
      </w:pPr>
      <w:r w:rsidRPr="000D10AA">
        <w:rPr>
          <w:sz w:val="20"/>
          <w:szCs w:val="20"/>
        </w:rPr>
        <w:t xml:space="preserve">A GDPR 21. cikke alapján az Érintett tiltakozhat személyes adatának kezelése ellen a saját helyzetével kapcsolatos okokból. Ilyen esetben az adatkezelő a személyes adatokat nem kezelheti tovább, kizárólag tárolhatja a vizsgálata befejezéséig. Az Adatkezelő a tiltakozást a kérelem benyújtásától számított legrövidebb időn belül, de legfeljebb egy hónapon belül megvizsgálja, annak megalapozottsága kérdésében döntést hoz, és döntéséről a kérelmezőt írásban tájékoztatja. Ha az Adatkezelő az érintett tiltakozásának megalapozottságát megállapítja, az adatkezelést - beleértve a további adatfelvételt és adattovábbítást is – megszünteti, az adatkezelés korlátozza, valamint a tiltakozásról, továbbá az annak alapján tett intézkedésekről értesíti mindazokat, akik részére a tiltakozással érintett személyes adatot korábban továbbította és akik kötelesek intézkedni a tiltakozási jog érvényesítése érdekében. Ha az </w:t>
      </w:r>
      <w:r w:rsidR="004F5142">
        <w:rPr>
          <w:sz w:val="20"/>
          <w:szCs w:val="20"/>
        </w:rPr>
        <w:t>É</w:t>
      </w:r>
      <w:r w:rsidRPr="000D10AA">
        <w:rPr>
          <w:sz w:val="20"/>
          <w:szCs w:val="20"/>
        </w:rPr>
        <w:t xml:space="preserve">rintett az Adatkezelő döntésével nem ért egyet, illetve, ha az Adatkezelő a válaszadási határidőt elmulasztja, az </w:t>
      </w:r>
      <w:r w:rsidR="004F5142">
        <w:rPr>
          <w:sz w:val="20"/>
          <w:szCs w:val="20"/>
        </w:rPr>
        <w:t>É</w:t>
      </w:r>
      <w:r w:rsidRPr="000D10AA">
        <w:rPr>
          <w:sz w:val="20"/>
          <w:szCs w:val="20"/>
        </w:rPr>
        <w:t xml:space="preserve">rintett - a döntés közlésétől, illetve a határidő utolsó napjától számított 30 napon belül - bírósághoz fordulhat. Az Adatkezelő az </w:t>
      </w:r>
      <w:r w:rsidR="00330DDC">
        <w:rPr>
          <w:sz w:val="20"/>
          <w:szCs w:val="20"/>
        </w:rPr>
        <w:t>É</w:t>
      </w:r>
      <w:r w:rsidRPr="000D10AA">
        <w:rPr>
          <w:sz w:val="20"/>
          <w:szCs w:val="20"/>
        </w:rPr>
        <w:t>rintett adatát nem törölheti, ha az adatkezelést törvény rendelte el.</w:t>
      </w:r>
    </w:p>
    <w:p w14:paraId="13C9ACD5" w14:textId="5B27B406" w:rsidR="002C7F79" w:rsidRPr="000D10AA" w:rsidRDefault="002C7F79" w:rsidP="002C7F79">
      <w:pPr>
        <w:pStyle w:val="Szvegtrzs"/>
        <w:numPr>
          <w:ilvl w:val="0"/>
          <w:numId w:val="12"/>
        </w:numPr>
        <w:spacing w:before="125"/>
        <w:jc w:val="both"/>
        <w:rPr>
          <w:b/>
          <w:sz w:val="20"/>
          <w:szCs w:val="20"/>
        </w:rPr>
      </w:pPr>
      <w:r w:rsidRPr="000D10AA">
        <w:rPr>
          <w:b/>
          <w:sz w:val="20"/>
          <w:szCs w:val="20"/>
        </w:rPr>
        <w:t>Automatizált döntéshozatal, profilalkotás</w:t>
      </w:r>
    </w:p>
    <w:p w14:paraId="5BF82CCD" w14:textId="73D10E31" w:rsidR="002C7F79" w:rsidRPr="000D10AA" w:rsidRDefault="002C7F79" w:rsidP="00B14F65">
      <w:pPr>
        <w:pStyle w:val="Cmsor2"/>
        <w:keepNext w:val="0"/>
        <w:keepLines w:val="0"/>
        <w:spacing w:before="0"/>
        <w:rPr>
          <w:rFonts w:ascii="Arial" w:eastAsia="Arial" w:hAnsi="Arial" w:cs="Arial"/>
          <w:color w:val="auto"/>
          <w:sz w:val="20"/>
          <w:szCs w:val="20"/>
        </w:rPr>
      </w:pPr>
      <w:r w:rsidRPr="000D10AA">
        <w:rPr>
          <w:rFonts w:ascii="Arial" w:eastAsia="Arial" w:hAnsi="Arial" w:cs="Arial"/>
          <w:color w:val="auto"/>
          <w:sz w:val="20"/>
          <w:szCs w:val="20"/>
        </w:rPr>
        <w:t xml:space="preserve">Az Adatkezelő jelen adatkezelési tevékenysége során nem végez joghatással járó, vagy az érintetteket hasonlóképpen jelentős mértékben érintő automatizált döntéshozatalt, vagy profilalkotást. </w:t>
      </w:r>
    </w:p>
    <w:p w14:paraId="24333291" w14:textId="77777777" w:rsidR="002C7F79" w:rsidRPr="000D10AA" w:rsidRDefault="002C7F79" w:rsidP="002C7F79">
      <w:pPr>
        <w:pStyle w:val="Listaszerbekezds"/>
        <w:ind w:left="460" w:firstLine="0"/>
        <w:jc w:val="both"/>
        <w:rPr>
          <w:sz w:val="10"/>
          <w:szCs w:val="10"/>
        </w:rPr>
      </w:pPr>
    </w:p>
    <w:p w14:paraId="5E203ABD" w14:textId="77777777" w:rsidR="00294007" w:rsidRPr="000D10AA" w:rsidRDefault="004D227B">
      <w:pPr>
        <w:pStyle w:val="Cmsor1"/>
        <w:numPr>
          <w:ilvl w:val="0"/>
          <w:numId w:val="2"/>
        </w:numPr>
        <w:tabs>
          <w:tab w:val="left" w:pos="821"/>
        </w:tabs>
        <w:jc w:val="both"/>
        <w:rPr>
          <w:sz w:val="20"/>
          <w:szCs w:val="20"/>
        </w:rPr>
      </w:pPr>
      <w:r w:rsidRPr="000D10AA">
        <w:rPr>
          <w:sz w:val="20"/>
          <w:szCs w:val="20"/>
        </w:rPr>
        <w:t>Egyéb</w:t>
      </w:r>
      <w:r w:rsidRPr="000D10AA">
        <w:rPr>
          <w:spacing w:val="-1"/>
          <w:sz w:val="20"/>
          <w:szCs w:val="20"/>
        </w:rPr>
        <w:t xml:space="preserve"> </w:t>
      </w:r>
      <w:r w:rsidRPr="000D10AA">
        <w:rPr>
          <w:sz w:val="20"/>
          <w:szCs w:val="20"/>
        </w:rPr>
        <w:t>rendelkezések:</w:t>
      </w:r>
    </w:p>
    <w:p w14:paraId="5E203ABE" w14:textId="02EE573E" w:rsidR="00294007" w:rsidRPr="000D10AA" w:rsidRDefault="004D227B" w:rsidP="00B14F65">
      <w:pPr>
        <w:pStyle w:val="Szvegtrzs"/>
        <w:ind w:left="100"/>
        <w:jc w:val="both"/>
        <w:rPr>
          <w:sz w:val="20"/>
          <w:szCs w:val="20"/>
        </w:rPr>
      </w:pPr>
      <w:r w:rsidRPr="000D10AA">
        <w:rPr>
          <w:sz w:val="20"/>
          <w:szCs w:val="20"/>
        </w:rPr>
        <w:t xml:space="preserve">A személyes adatok kezeléséről az </w:t>
      </w:r>
      <w:r w:rsidR="00433A56" w:rsidRPr="000D10AA">
        <w:rPr>
          <w:sz w:val="20"/>
          <w:szCs w:val="20"/>
        </w:rPr>
        <w:t xml:space="preserve">Adatkezelő </w:t>
      </w:r>
      <w:r w:rsidRPr="000D10AA">
        <w:rPr>
          <w:sz w:val="20"/>
          <w:szCs w:val="20"/>
        </w:rPr>
        <w:t>adatkezelési nyilvántartást vezet.</w:t>
      </w:r>
    </w:p>
    <w:p w14:paraId="5BF63048" w14:textId="01454321" w:rsidR="00E9479F" w:rsidRPr="000D10AA" w:rsidRDefault="00E9479F" w:rsidP="000D10AA">
      <w:pPr>
        <w:pStyle w:val="Szvegtrzs"/>
        <w:numPr>
          <w:ilvl w:val="0"/>
          <w:numId w:val="13"/>
        </w:numPr>
        <w:spacing w:before="125"/>
        <w:ind w:left="426" w:hanging="284"/>
        <w:jc w:val="both"/>
        <w:rPr>
          <w:b/>
          <w:spacing w:val="-3"/>
          <w:sz w:val="20"/>
          <w:szCs w:val="20"/>
        </w:rPr>
      </w:pPr>
      <w:r w:rsidRPr="000D10AA">
        <w:rPr>
          <w:b/>
          <w:spacing w:val="-3"/>
          <w:sz w:val="20"/>
          <w:szCs w:val="20"/>
        </w:rPr>
        <w:t>A felügyeleti hatóságnál történő panasztételhez való jog</w:t>
      </w:r>
    </w:p>
    <w:p w14:paraId="0EA71BDE" w14:textId="6575F6C7" w:rsidR="00E9479F" w:rsidRPr="000D10AA" w:rsidRDefault="00E9479F" w:rsidP="00B14F65">
      <w:pPr>
        <w:pStyle w:val="Szvegtrzs"/>
        <w:jc w:val="both"/>
        <w:rPr>
          <w:sz w:val="20"/>
          <w:szCs w:val="20"/>
        </w:rPr>
      </w:pPr>
      <w:r w:rsidRPr="000D10AA">
        <w:rPr>
          <w:sz w:val="20"/>
          <w:szCs w:val="20"/>
        </w:rPr>
        <w:t xml:space="preserve">Az egyéb közigazgatási vagy bírósági jogorvoslatok sérelme nélkül minden </w:t>
      </w:r>
      <w:r w:rsidR="00330DDC">
        <w:rPr>
          <w:sz w:val="20"/>
          <w:szCs w:val="20"/>
        </w:rPr>
        <w:t>É</w:t>
      </w:r>
      <w:r w:rsidRPr="000D10AA">
        <w:rPr>
          <w:sz w:val="20"/>
          <w:szCs w:val="20"/>
        </w:rPr>
        <w:t xml:space="preserve">rintett jogosult arra, hogy amennyiben az </w:t>
      </w:r>
      <w:r w:rsidR="00330DDC">
        <w:rPr>
          <w:sz w:val="20"/>
          <w:szCs w:val="20"/>
        </w:rPr>
        <w:t>É</w:t>
      </w:r>
      <w:r w:rsidRPr="000D10AA">
        <w:rPr>
          <w:sz w:val="20"/>
          <w:szCs w:val="20"/>
        </w:rPr>
        <w:t>rintett szerint az Adatkezelő vagy az általa megbízott Adatfeldolgozó tevékenységével vagy mulasztásával jogsértést követett el, vagy annak veszélyét idézte elő, úgy panaszt tegyen a Nemzeti Adatvédelmi és Információszabadság Hatóságnál (a továbbiakban: Felügyeleti Hatóság).</w:t>
      </w:r>
    </w:p>
    <w:p w14:paraId="3BE4C1BB" w14:textId="77777777" w:rsidR="00E9479F" w:rsidRPr="000D10AA" w:rsidRDefault="00E9479F" w:rsidP="000349C4">
      <w:pPr>
        <w:pStyle w:val="Szvegtrzs"/>
        <w:jc w:val="both"/>
        <w:rPr>
          <w:sz w:val="20"/>
          <w:szCs w:val="20"/>
        </w:rPr>
      </w:pPr>
      <w:r w:rsidRPr="000D10AA">
        <w:rPr>
          <w:sz w:val="20"/>
          <w:szCs w:val="20"/>
        </w:rPr>
        <w:t>A Nemzeti Adatvédelmi és Információszabadság Hatóság elérhetőségei:</w:t>
      </w:r>
    </w:p>
    <w:p w14:paraId="51E8F19C" w14:textId="77777777" w:rsidR="00E9479F" w:rsidRPr="000D10AA" w:rsidRDefault="00E9479F" w:rsidP="000349C4">
      <w:pPr>
        <w:pStyle w:val="Szvegtrzs"/>
        <w:jc w:val="both"/>
        <w:rPr>
          <w:sz w:val="20"/>
          <w:szCs w:val="20"/>
        </w:rPr>
      </w:pPr>
      <w:r w:rsidRPr="000D10AA">
        <w:rPr>
          <w:sz w:val="20"/>
          <w:szCs w:val="20"/>
        </w:rPr>
        <w:t xml:space="preserve">1363 Budapest, Pf.: 9 </w:t>
      </w:r>
    </w:p>
    <w:p w14:paraId="7089BCDE" w14:textId="77777777" w:rsidR="00E9479F" w:rsidRPr="000D10AA" w:rsidRDefault="00E9479F" w:rsidP="000349C4">
      <w:pPr>
        <w:pStyle w:val="Szvegtrzs"/>
        <w:jc w:val="both"/>
        <w:rPr>
          <w:sz w:val="20"/>
          <w:szCs w:val="20"/>
        </w:rPr>
      </w:pPr>
      <w:r w:rsidRPr="000D10AA">
        <w:rPr>
          <w:sz w:val="20"/>
          <w:szCs w:val="20"/>
        </w:rPr>
        <w:t>1055 Budapest, Falk Miksa utca 9-11.</w:t>
      </w:r>
    </w:p>
    <w:p w14:paraId="6F1F90A0" w14:textId="77777777" w:rsidR="00E9479F" w:rsidRPr="000D10AA" w:rsidRDefault="00E9479F" w:rsidP="000349C4">
      <w:pPr>
        <w:pStyle w:val="Szvegtrzs"/>
        <w:jc w:val="both"/>
        <w:rPr>
          <w:sz w:val="20"/>
          <w:szCs w:val="20"/>
        </w:rPr>
      </w:pPr>
      <w:r w:rsidRPr="000D10AA">
        <w:rPr>
          <w:sz w:val="20"/>
          <w:szCs w:val="20"/>
        </w:rPr>
        <w:t>Tel.: +36 (30) 683-5969, +36 (30) 549-6838</w:t>
      </w:r>
    </w:p>
    <w:p w14:paraId="6D60FC70" w14:textId="77777777" w:rsidR="00E9479F" w:rsidRPr="000D10AA" w:rsidRDefault="00E9479F" w:rsidP="000D10AA">
      <w:pPr>
        <w:pStyle w:val="Szvegtrzs"/>
        <w:numPr>
          <w:ilvl w:val="0"/>
          <w:numId w:val="13"/>
        </w:numPr>
        <w:spacing w:before="125"/>
        <w:ind w:left="426" w:hanging="284"/>
        <w:jc w:val="both"/>
        <w:rPr>
          <w:b/>
          <w:spacing w:val="-3"/>
          <w:sz w:val="20"/>
          <w:szCs w:val="20"/>
        </w:rPr>
      </w:pPr>
      <w:r w:rsidRPr="000D10AA">
        <w:rPr>
          <w:b/>
          <w:spacing w:val="-3"/>
          <w:sz w:val="20"/>
          <w:szCs w:val="20"/>
        </w:rPr>
        <w:t>Az adatkezelővel vagy az adatfeldolgozóval szembeni hatékony bírósági jogorvoslathoz való jog</w:t>
      </w:r>
    </w:p>
    <w:p w14:paraId="3CC14F1F" w14:textId="1D477EA2" w:rsidR="00E9479F" w:rsidRPr="000D10AA" w:rsidRDefault="00E9479F" w:rsidP="00B14F65">
      <w:pPr>
        <w:pStyle w:val="Szvegtrzs"/>
        <w:jc w:val="both"/>
        <w:rPr>
          <w:sz w:val="20"/>
          <w:szCs w:val="20"/>
        </w:rPr>
      </w:pPr>
      <w:r w:rsidRPr="000D10AA">
        <w:rPr>
          <w:sz w:val="20"/>
          <w:szCs w:val="20"/>
        </w:rPr>
        <w:t xml:space="preserve">A rendelkezésre álló közigazgatási vagy nem bírósági útra tartozó jogorvoslatok – köztük a felügyeleti hatóságnál történő panasztételhez való jog − sérelme nélkül, minden </w:t>
      </w:r>
      <w:r w:rsidR="00330DDC">
        <w:rPr>
          <w:sz w:val="20"/>
          <w:szCs w:val="20"/>
        </w:rPr>
        <w:t>É</w:t>
      </w:r>
      <w:r w:rsidRPr="000D10AA">
        <w:rPr>
          <w:sz w:val="20"/>
          <w:szCs w:val="20"/>
        </w:rPr>
        <w:t xml:space="preserve">rintett hatékony bírósági jogorvoslatra jogosult, ha megítélése szerint a személyes adatai kezelésével összefüggő jogait megsértették. </w:t>
      </w:r>
    </w:p>
    <w:p w14:paraId="5F052A9B" w14:textId="77777777" w:rsidR="00E9479F" w:rsidRPr="000D10AA" w:rsidRDefault="00E9479F" w:rsidP="000D10AA">
      <w:pPr>
        <w:pStyle w:val="Szvegtrzs"/>
        <w:spacing w:before="124"/>
        <w:jc w:val="both"/>
        <w:rPr>
          <w:sz w:val="20"/>
          <w:szCs w:val="20"/>
        </w:rPr>
      </w:pPr>
      <w:r w:rsidRPr="000D10AA">
        <w:rPr>
          <w:sz w:val="20"/>
          <w:szCs w:val="20"/>
        </w:rPr>
        <w:t>A per elbírálása a törvényszék hatáskörébe tartozik. Az Érintett dönthet úgy, hogy a pert a lakóhelye vagy a tartózkodási helye szerinti törvényszék előtt indítja meg.</w:t>
      </w:r>
    </w:p>
    <w:p w14:paraId="64406E0C" w14:textId="77777777" w:rsidR="00E9479F" w:rsidRPr="000D10AA" w:rsidRDefault="00E9479F" w:rsidP="000D10AA">
      <w:pPr>
        <w:pStyle w:val="Szvegtrzs"/>
        <w:spacing w:before="124"/>
        <w:jc w:val="both"/>
        <w:rPr>
          <w:sz w:val="20"/>
          <w:szCs w:val="20"/>
        </w:rPr>
      </w:pPr>
      <w:r w:rsidRPr="000D10AA">
        <w:rPr>
          <w:sz w:val="20"/>
          <w:szCs w:val="20"/>
        </w:rPr>
        <w:t>A törvényszékek listáját a http://birosag.hu/torvenyszekek hivatkozás alatt érheti el.</w:t>
      </w:r>
    </w:p>
    <w:p w14:paraId="16CAB839" w14:textId="77777777" w:rsidR="00E9479F" w:rsidRPr="000D10AA" w:rsidRDefault="00E9479F" w:rsidP="000D10AA">
      <w:pPr>
        <w:pStyle w:val="Szvegtrzs"/>
        <w:spacing w:before="2"/>
        <w:rPr>
          <w:sz w:val="20"/>
          <w:szCs w:val="20"/>
        </w:rPr>
      </w:pPr>
    </w:p>
    <w:p w14:paraId="2479D326" w14:textId="5DA39478" w:rsidR="0029447F" w:rsidRPr="000D10AA" w:rsidRDefault="00F031D1" w:rsidP="000D10AA">
      <w:pPr>
        <w:pStyle w:val="Szvegtrzs"/>
        <w:spacing w:before="2"/>
        <w:rPr>
          <w:sz w:val="20"/>
          <w:szCs w:val="20"/>
        </w:rPr>
      </w:pPr>
      <w:r w:rsidRPr="000D10AA">
        <w:rPr>
          <w:sz w:val="20"/>
          <w:szCs w:val="20"/>
        </w:rPr>
        <w:t>Budapest, 202</w:t>
      </w:r>
      <w:r w:rsidR="000349C4">
        <w:rPr>
          <w:sz w:val="20"/>
          <w:szCs w:val="20"/>
        </w:rPr>
        <w:t>4</w:t>
      </w:r>
      <w:r w:rsidRPr="000D10AA">
        <w:rPr>
          <w:sz w:val="20"/>
          <w:szCs w:val="20"/>
        </w:rPr>
        <w:t xml:space="preserve">. </w:t>
      </w:r>
      <w:r w:rsidR="006558BE">
        <w:rPr>
          <w:sz w:val="20"/>
          <w:szCs w:val="20"/>
        </w:rPr>
        <w:t>február</w:t>
      </w:r>
      <w:r w:rsidRPr="000D10AA">
        <w:rPr>
          <w:sz w:val="20"/>
          <w:szCs w:val="20"/>
        </w:rPr>
        <w:t xml:space="preserve"> </w:t>
      </w:r>
      <w:r w:rsidR="00E9479F" w:rsidRPr="000D10AA">
        <w:rPr>
          <w:sz w:val="20"/>
          <w:szCs w:val="20"/>
        </w:rPr>
        <w:t>2</w:t>
      </w:r>
      <w:r w:rsidR="006558BE">
        <w:rPr>
          <w:sz w:val="20"/>
          <w:szCs w:val="20"/>
        </w:rPr>
        <w:t>8</w:t>
      </w:r>
      <w:r w:rsidR="00484EF9" w:rsidRPr="000D10AA">
        <w:rPr>
          <w:sz w:val="20"/>
          <w:szCs w:val="20"/>
        </w:rPr>
        <w:t xml:space="preserve">. </w:t>
      </w:r>
    </w:p>
    <w:sectPr w:rsidR="0029447F" w:rsidRPr="000D10AA" w:rsidSect="000D10AA">
      <w:pgSz w:w="11910" w:h="16840"/>
      <w:pgMar w:top="284" w:right="573" w:bottom="284"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2D92"/>
    <w:multiLevelType w:val="hybridMultilevel"/>
    <w:tmpl w:val="0F0ED33E"/>
    <w:lvl w:ilvl="0" w:tplc="9EBAF552">
      <w:start w:val="1"/>
      <w:numFmt w:val="upperRoman"/>
      <w:lvlText w:val="%1."/>
      <w:lvlJc w:val="left"/>
      <w:pPr>
        <w:ind w:left="820" w:hanging="721"/>
      </w:pPr>
      <w:rPr>
        <w:rFonts w:ascii="Arial" w:eastAsia="Arial" w:hAnsi="Arial" w:cs="Arial" w:hint="default"/>
        <w:b/>
        <w:bCs/>
        <w:spacing w:val="0"/>
        <w:w w:val="100"/>
        <w:sz w:val="22"/>
        <w:szCs w:val="22"/>
        <w:lang w:val="hu-HU" w:eastAsia="hu-HU" w:bidi="hu-HU"/>
      </w:rPr>
    </w:lvl>
    <w:lvl w:ilvl="1" w:tplc="DD2695BC">
      <w:numFmt w:val="bullet"/>
      <w:lvlText w:val="-"/>
      <w:lvlJc w:val="left"/>
      <w:pPr>
        <w:ind w:left="1180" w:hanging="360"/>
      </w:pPr>
      <w:rPr>
        <w:rFonts w:ascii="Arial" w:eastAsia="Arial" w:hAnsi="Arial" w:cs="Arial" w:hint="default"/>
        <w:w w:val="100"/>
        <w:sz w:val="22"/>
        <w:szCs w:val="22"/>
        <w:lang w:val="hu-HU" w:eastAsia="hu-HU" w:bidi="hu-HU"/>
      </w:rPr>
    </w:lvl>
    <w:lvl w:ilvl="2" w:tplc="CB94861E">
      <w:numFmt w:val="bullet"/>
      <w:lvlText w:val="•"/>
      <w:lvlJc w:val="left"/>
      <w:pPr>
        <w:ind w:left="2169" w:hanging="360"/>
      </w:pPr>
      <w:rPr>
        <w:rFonts w:hint="default"/>
        <w:lang w:val="hu-HU" w:eastAsia="hu-HU" w:bidi="hu-HU"/>
      </w:rPr>
    </w:lvl>
    <w:lvl w:ilvl="3" w:tplc="CF1E48C0">
      <w:numFmt w:val="bullet"/>
      <w:lvlText w:val="•"/>
      <w:lvlJc w:val="left"/>
      <w:pPr>
        <w:ind w:left="3159" w:hanging="360"/>
      </w:pPr>
      <w:rPr>
        <w:rFonts w:hint="default"/>
        <w:lang w:val="hu-HU" w:eastAsia="hu-HU" w:bidi="hu-HU"/>
      </w:rPr>
    </w:lvl>
    <w:lvl w:ilvl="4" w:tplc="54BC1932">
      <w:numFmt w:val="bullet"/>
      <w:lvlText w:val="•"/>
      <w:lvlJc w:val="left"/>
      <w:pPr>
        <w:ind w:left="4148" w:hanging="360"/>
      </w:pPr>
      <w:rPr>
        <w:rFonts w:hint="default"/>
        <w:lang w:val="hu-HU" w:eastAsia="hu-HU" w:bidi="hu-HU"/>
      </w:rPr>
    </w:lvl>
    <w:lvl w:ilvl="5" w:tplc="0FA69B46">
      <w:numFmt w:val="bullet"/>
      <w:lvlText w:val="•"/>
      <w:lvlJc w:val="left"/>
      <w:pPr>
        <w:ind w:left="5138" w:hanging="360"/>
      </w:pPr>
      <w:rPr>
        <w:rFonts w:hint="default"/>
        <w:lang w:val="hu-HU" w:eastAsia="hu-HU" w:bidi="hu-HU"/>
      </w:rPr>
    </w:lvl>
    <w:lvl w:ilvl="6" w:tplc="733A02AA">
      <w:numFmt w:val="bullet"/>
      <w:lvlText w:val="•"/>
      <w:lvlJc w:val="left"/>
      <w:pPr>
        <w:ind w:left="6128" w:hanging="360"/>
      </w:pPr>
      <w:rPr>
        <w:rFonts w:hint="default"/>
        <w:lang w:val="hu-HU" w:eastAsia="hu-HU" w:bidi="hu-HU"/>
      </w:rPr>
    </w:lvl>
    <w:lvl w:ilvl="7" w:tplc="A1D6053A">
      <w:numFmt w:val="bullet"/>
      <w:lvlText w:val="•"/>
      <w:lvlJc w:val="left"/>
      <w:pPr>
        <w:ind w:left="7117" w:hanging="360"/>
      </w:pPr>
      <w:rPr>
        <w:rFonts w:hint="default"/>
        <w:lang w:val="hu-HU" w:eastAsia="hu-HU" w:bidi="hu-HU"/>
      </w:rPr>
    </w:lvl>
    <w:lvl w:ilvl="8" w:tplc="EAA68926">
      <w:numFmt w:val="bullet"/>
      <w:lvlText w:val="•"/>
      <w:lvlJc w:val="left"/>
      <w:pPr>
        <w:ind w:left="8107" w:hanging="360"/>
      </w:pPr>
      <w:rPr>
        <w:rFonts w:hint="default"/>
        <w:lang w:val="hu-HU" w:eastAsia="hu-HU" w:bidi="hu-HU"/>
      </w:rPr>
    </w:lvl>
  </w:abstractNum>
  <w:abstractNum w:abstractNumId="1" w15:restartNumberingAfterBreak="0">
    <w:nsid w:val="10A25A49"/>
    <w:multiLevelType w:val="hybridMultilevel"/>
    <w:tmpl w:val="E7788336"/>
    <w:lvl w:ilvl="0" w:tplc="040E000F">
      <w:start w:val="1"/>
      <w:numFmt w:val="decimal"/>
      <w:lvlText w:val="%1."/>
      <w:lvlJc w:val="left"/>
      <w:pPr>
        <w:ind w:left="1540" w:hanging="360"/>
      </w:pPr>
    </w:lvl>
    <w:lvl w:ilvl="1" w:tplc="040E0019" w:tentative="1">
      <w:start w:val="1"/>
      <w:numFmt w:val="lowerLetter"/>
      <w:lvlText w:val="%2."/>
      <w:lvlJc w:val="left"/>
      <w:pPr>
        <w:ind w:left="2260" w:hanging="360"/>
      </w:pPr>
    </w:lvl>
    <w:lvl w:ilvl="2" w:tplc="040E001B" w:tentative="1">
      <w:start w:val="1"/>
      <w:numFmt w:val="lowerRoman"/>
      <w:lvlText w:val="%3."/>
      <w:lvlJc w:val="right"/>
      <w:pPr>
        <w:ind w:left="2980" w:hanging="180"/>
      </w:pPr>
    </w:lvl>
    <w:lvl w:ilvl="3" w:tplc="040E000F" w:tentative="1">
      <w:start w:val="1"/>
      <w:numFmt w:val="decimal"/>
      <w:lvlText w:val="%4."/>
      <w:lvlJc w:val="left"/>
      <w:pPr>
        <w:ind w:left="3700" w:hanging="360"/>
      </w:pPr>
    </w:lvl>
    <w:lvl w:ilvl="4" w:tplc="040E0019" w:tentative="1">
      <w:start w:val="1"/>
      <w:numFmt w:val="lowerLetter"/>
      <w:lvlText w:val="%5."/>
      <w:lvlJc w:val="left"/>
      <w:pPr>
        <w:ind w:left="4420" w:hanging="360"/>
      </w:pPr>
    </w:lvl>
    <w:lvl w:ilvl="5" w:tplc="040E001B" w:tentative="1">
      <w:start w:val="1"/>
      <w:numFmt w:val="lowerRoman"/>
      <w:lvlText w:val="%6."/>
      <w:lvlJc w:val="right"/>
      <w:pPr>
        <w:ind w:left="5140" w:hanging="180"/>
      </w:pPr>
    </w:lvl>
    <w:lvl w:ilvl="6" w:tplc="040E000F" w:tentative="1">
      <w:start w:val="1"/>
      <w:numFmt w:val="decimal"/>
      <w:lvlText w:val="%7."/>
      <w:lvlJc w:val="left"/>
      <w:pPr>
        <w:ind w:left="5860" w:hanging="360"/>
      </w:pPr>
    </w:lvl>
    <w:lvl w:ilvl="7" w:tplc="040E0019" w:tentative="1">
      <w:start w:val="1"/>
      <w:numFmt w:val="lowerLetter"/>
      <w:lvlText w:val="%8."/>
      <w:lvlJc w:val="left"/>
      <w:pPr>
        <w:ind w:left="6580" w:hanging="360"/>
      </w:pPr>
    </w:lvl>
    <w:lvl w:ilvl="8" w:tplc="040E001B" w:tentative="1">
      <w:start w:val="1"/>
      <w:numFmt w:val="lowerRoman"/>
      <w:lvlText w:val="%9."/>
      <w:lvlJc w:val="right"/>
      <w:pPr>
        <w:ind w:left="7300" w:hanging="180"/>
      </w:pPr>
    </w:lvl>
  </w:abstractNum>
  <w:abstractNum w:abstractNumId="2" w15:restartNumberingAfterBreak="0">
    <w:nsid w:val="1570242D"/>
    <w:multiLevelType w:val="hybridMultilevel"/>
    <w:tmpl w:val="1778DE36"/>
    <w:lvl w:ilvl="0" w:tplc="62EA03BC">
      <w:start w:val="1"/>
      <w:numFmt w:val="decimal"/>
      <w:lvlText w:val="%1."/>
      <w:lvlJc w:val="left"/>
      <w:pPr>
        <w:ind w:left="820" w:hanging="360"/>
      </w:pPr>
      <w:rPr>
        <w:rFonts w:ascii="Arial" w:eastAsia="Arial" w:hAnsi="Arial" w:cs="Arial" w:hint="default"/>
        <w:b/>
        <w:bCs/>
        <w:spacing w:val="-1"/>
        <w:w w:val="100"/>
        <w:sz w:val="22"/>
        <w:szCs w:val="22"/>
        <w:lang w:val="hu-HU" w:eastAsia="hu-HU" w:bidi="hu-HU"/>
      </w:rPr>
    </w:lvl>
    <w:lvl w:ilvl="1" w:tplc="8C0871B0">
      <w:numFmt w:val="bullet"/>
      <w:lvlText w:val="-"/>
      <w:lvlJc w:val="left"/>
      <w:pPr>
        <w:ind w:left="1540" w:hanging="360"/>
      </w:pPr>
      <w:rPr>
        <w:rFonts w:ascii="Arial" w:eastAsia="Arial" w:hAnsi="Arial" w:cs="Arial" w:hint="default"/>
        <w:w w:val="100"/>
        <w:sz w:val="22"/>
        <w:szCs w:val="22"/>
        <w:lang w:val="hu-HU" w:eastAsia="hu-HU" w:bidi="hu-HU"/>
      </w:rPr>
    </w:lvl>
    <w:lvl w:ilvl="2" w:tplc="DB5605DC">
      <w:numFmt w:val="bullet"/>
      <w:lvlText w:val="•"/>
      <w:lvlJc w:val="left"/>
      <w:pPr>
        <w:ind w:left="2489" w:hanging="360"/>
      </w:pPr>
      <w:rPr>
        <w:rFonts w:hint="default"/>
        <w:lang w:val="hu-HU" w:eastAsia="hu-HU" w:bidi="hu-HU"/>
      </w:rPr>
    </w:lvl>
    <w:lvl w:ilvl="3" w:tplc="4ABC60E2">
      <w:numFmt w:val="bullet"/>
      <w:lvlText w:val="•"/>
      <w:lvlJc w:val="left"/>
      <w:pPr>
        <w:ind w:left="3439" w:hanging="360"/>
      </w:pPr>
      <w:rPr>
        <w:rFonts w:hint="default"/>
        <w:lang w:val="hu-HU" w:eastAsia="hu-HU" w:bidi="hu-HU"/>
      </w:rPr>
    </w:lvl>
    <w:lvl w:ilvl="4" w:tplc="3586A8E2">
      <w:numFmt w:val="bullet"/>
      <w:lvlText w:val="•"/>
      <w:lvlJc w:val="left"/>
      <w:pPr>
        <w:ind w:left="4388" w:hanging="360"/>
      </w:pPr>
      <w:rPr>
        <w:rFonts w:hint="default"/>
        <w:lang w:val="hu-HU" w:eastAsia="hu-HU" w:bidi="hu-HU"/>
      </w:rPr>
    </w:lvl>
    <w:lvl w:ilvl="5" w:tplc="5886899C">
      <w:numFmt w:val="bullet"/>
      <w:lvlText w:val="•"/>
      <w:lvlJc w:val="left"/>
      <w:pPr>
        <w:ind w:left="5338" w:hanging="360"/>
      </w:pPr>
      <w:rPr>
        <w:rFonts w:hint="default"/>
        <w:lang w:val="hu-HU" w:eastAsia="hu-HU" w:bidi="hu-HU"/>
      </w:rPr>
    </w:lvl>
    <w:lvl w:ilvl="6" w:tplc="BA7CC560">
      <w:numFmt w:val="bullet"/>
      <w:lvlText w:val="•"/>
      <w:lvlJc w:val="left"/>
      <w:pPr>
        <w:ind w:left="6288" w:hanging="360"/>
      </w:pPr>
      <w:rPr>
        <w:rFonts w:hint="default"/>
        <w:lang w:val="hu-HU" w:eastAsia="hu-HU" w:bidi="hu-HU"/>
      </w:rPr>
    </w:lvl>
    <w:lvl w:ilvl="7" w:tplc="9586C710">
      <w:numFmt w:val="bullet"/>
      <w:lvlText w:val="•"/>
      <w:lvlJc w:val="left"/>
      <w:pPr>
        <w:ind w:left="7237" w:hanging="360"/>
      </w:pPr>
      <w:rPr>
        <w:rFonts w:hint="default"/>
        <w:lang w:val="hu-HU" w:eastAsia="hu-HU" w:bidi="hu-HU"/>
      </w:rPr>
    </w:lvl>
    <w:lvl w:ilvl="8" w:tplc="642E965E">
      <w:numFmt w:val="bullet"/>
      <w:lvlText w:val="•"/>
      <w:lvlJc w:val="left"/>
      <w:pPr>
        <w:ind w:left="8187" w:hanging="360"/>
      </w:pPr>
      <w:rPr>
        <w:rFonts w:hint="default"/>
        <w:lang w:val="hu-HU" w:eastAsia="hu-HU" w:bidi="hu-HU"/>
      </w:rPr>
    </w:lvl>
  </w:abstractNum>
  <w:abstractNum w:abstractNumId="3" w15:restartNumberingAfterBreak="0">
    <w:nsid w:val="434C7840"/>
    <w:multiLevelType w:val="multilevel"/>
    <w:tmpl w:val="1A688406"/>
    <w:lvl w:ilvl="0">
      <w:start w:val="1"/>
      <w:numFmt w:val="bullet"/>
      <w:lvlText w:val="•"/>
      <w:lvlJc w:val="left"/>
      <w:pPr>
        <w:ind w:left="0" w:firstLine="0"/>
      </w:pPr>
      <w:rPr>
        <w:rFonts w:ascii="Arial" w:eastAsia="Arial" w:hAnsi="Arial" w:cs="Arial"/>
        <w:b/>
        <w:bCs/>
        <w:i w:val="0"/>
        <w:iCs w:val="0"/>
        <w:smallCaps w:val="0"/>
        <w:strike w:val="0"/>
        <w:dstrike w:val="0"/>
        <w:color w:val="737373"/>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E2011E"/>
    <w:multiLevelType w:val="multilevel"/>
    <w:tmpl w:val="1652C8DA"/>
    <w:lvl w:ilvl="0">
      <w:start w:val="1"/>
      <w:numFmt w:val="decimal"/>
      <w:lvlText w:val="%1."/>
      <w:lvlJc w:val="left"/>
      <w:pPr>
        <w:ind w:left="0" w:firstLine="0"/>
      </w:pPr>
      <w:rPr>
        <w:rFonts w:ascii="Arial" w:eastAsia="Arial" w:hAnsi="Arial" w:cs="Arial"/>
        <w:b/>
        <w:bCs/>
        <w:i w:val="0"/>
        <w:iCs w:val="0"/>
        <w:smallCaps w:val="0"/>
        <w:strike w:val="0"/>
        <w:dstrike w:val="0"/>
        <w:color w:val="454545"/>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66D108B"/>
    <w:multiLevelType w:val="hybridMultilevel"/>
    <w:tmpl w:val="AD320524"/>
    <w:lvl w:ilvl="0" w:tplc="00000004">
      <w:start w:val="1"/>
      <w:numFmt w:val="bullet"/>
      <w:lvlText w:val="-"/>
      <w:lvlJc w:val="left"/>
      <w:pPr>
        <w:ind w:left="720" w:hanging="360"/>
      </w:pPr>
      <w:rPr>
        <w:rFonts w:ascii="Calibri" w:hAnsi="Calibri" w:cs="Calibr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251474"/>
    <w:multiLevelType w:val="hybridMultilevel"/>
    <w:tmpl w:val="2A928648"/>
    <w:lvl w:ilvl="0" w:tplc="139A3D1A">
      <w:start w:val="1"/>
      <w:numFmt w:val="decimal"/>
      <w:lvlText w:val="%1."/>
      <w:lvlJc w:val="left"/>
      <w:pPr>
        <w:ind w:left="1440" w:hanging="360"/>
      </w:pPr>
      <w:rPr>
        <w:rFonts w:ascii="Arial" w:hAnsi="Arial" w:cs="Arial" w:hint="default"/>
        <w:b/>
        <w:sz w:val="22"/>
        <w:szCs w:val="22"/>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562E74B4"/>
    <w:multiLevelType w:val="multilevel"/>
    <w:tmpl w:val="D07EF1BE"/>
    <w:lvl w:ilvl="0">
      <w:start w:val="1"/>
      <w:numFmt w:val="lowerLetter"/>
      <w:lvlText w:val="%1)"/>
      <w:lvlJc w:val="left"/>
      <w:pPr>
        <w:ind w:left="0" w:firstLine="0"/>
      </w:pPr>
      <w:rPr>
        <w:rFonts w:ascii="Arial" w:eastAsia="Arial" w:hAnsi="Arial" w:cs="Arial"/>
        <w:b w:val="0"/>
        <w:bCs w:val="0"/>
        <w:i w:val="0"/>
        <w:iCs w:val="0"/>
        <w:smallCaps w:val="0"/>
        <w:strike w:val="0"/>
        <w:dstrike w:val="0"/>
        <w:color w:val="454545"/>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92C2F00"/>
    <w:multiLevelType w:val="hybridMultilevel"/>
    <w:tmpl w:val="E2F672AC"/>
    <w:lvl w:ilvl="0" w:tplc="FF169C7C">
      <w:start w:val="1"/>
      <w:numFmt w:val="decimal"/>
      <w:lvlText w:val="%1."/>
      <w:lvlJc w:val="left"/>
      <w:pPr>
        <w:ind w:left="820" w:hanging="360"/>
      </w:pPr>
      <w:rPr>
        <w:rFonts w:hint="default"/>
      </w:rPr>
    </w:lvl>
    <w:lvl w:ilvl="1" w:tplc="040E0019" w:tentative="1">
      <w:start w:val="1"/>
      <w:numFmt w:val="lowerLetter"/>
      <w:lvlText w:val="%2."/>
      <w:lvlJc w:val="left"/>
      <w:pPr>
        <w:ind w:left="1540" w:hanging="360"/>
      </w:pPr>
    </w:lvl>
    <w:lvl w:ilvl="2" w:tplc="040E001B" w:tentative="1">
      <w:start w:val="1"/>
      <w:numFmt w:val="lowerRoman"/>
      <w:lvlText w:val="%3."/>
      <w:lvlJc w:val="right"/>
      <w:pPr>
        <w:ind w:left="2260" w:hanging="180"/>
      </w:pPr>
    </w:lvl>
    <w:lvl w:ilvl="3" w:tplc="040E000F" w:tentative="1">
      <w:start w:val="1"/>
      <w:numFmt w:val="decimal"/>
      <w:lvlText w:val="%4."/>
      <w:lvlJc w:val="left"/>
      <w:pPr>
        <w:ind w:left="2980" w:hanging="360"/>
      </w:pPr>
    </w:lvl>
    <w:lvl w:ilvl="4" w:tplc="040E0019" w:tentative="1">
      <w:start w:val="1"/>
      <w:numFmt w:val="lowerLetter"/>
      <w:lvlText w:val="%5."/>
      <w:lvlJc w:val="left"/>
      <w:pPr>
        <w:ind w:left="3700" w:hanging="360"/>
      </w:pPr>
    </w:lvl>
    <w:lvl w:ilvl="5" w:tplc="040E001B" w:tentative="1">
      <w:start w:val="1"/>
      <w:numFmt w:val="lowerRoman"/>
      <w:lvlText w:val="%6."/>
      <w:lvlJc w:val="right"/>
      <w:pPr>
        <w:ind w:left="4420" w:hanging="180"/>
      </w:pPr>
    </w:lvl>
    <w:lvl w:ilvl="6" w:tplc="040E000F" w:tentative="1">
      <w:start w:val="1"/>
      <w:numFmt w:val="decimal"/>
      <w:lvlText w:val="%7."/>
      <w:lvlJc w:val="left"/>
      <w:pPr>
        <w:ind w:left="5140" w:hanging="360"/>
      </w:pPr>
    </w:lvl>
    <w:lvl w:ilvl="7" w:tplc="040E0019" w:tentative="1">
      <w:start w:val="1"/>
      <w:numFmt w:val="lowerLetter"/>
      <w:lvlText w:val="%8."/>
      <w:lvlJc w:val="left"/>
      <w:pPr>
        <w:ind w:left="5860" w:hanging="360"/>
      </w:pPr>
    </w:lvl>
    <w:lvl w:ilvl="8" w:tplc="040E001B" w:tentative="1">
      <w:start w:val="1"/>
      <w:numFmt w:val="lowerRoman"/>
      <w:lvlText w:val="%9."/>
      <w:lvlJc w:val="right"/>
      <w:pPr>
        <w:ind w:left="6580" w:hanging="180"/>
      </w:pPr>
    </w:lvl>
  </w:abstractNum>
  <w:abstractNum w:abstractNumId="9" w15:restartNumberingAfterBreak="0">
    <w:nsid w:val="5FA639A0"/>
    <w:multiLevelType w:val="multilevel"/>
    <w:tmpl w:val="FF18CCB2"/>
    <w:lvl w:ilvl="0">
      <w:start w:val="1"/>
      <w:numFmt w:val="decimal"/>
      <w:lvlText w:val="%1."/>
      <w:lvlJc w:val="left"/>
      <w:pPr>
        <w:ind w:left="720" w:hanging="360"/>
      </w:pPr>
      <w:rPr>
        <w:b/>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64B77A48"/>
    <w:multiLevelType w:val="hybridMultilevel"/>
    <w:tmpl w:val="72B056CE"/>
    <w:lvl w:ilvl="0" w:tplc="B13236D2">
      <w:start w:val="1"/>
      <w:numFmt w:val="lowerLetter"/>
      <w:lvlText w:val="%1)"/>
      <w:lvlJc w:val="left"/>
      <w:pPr>
        <w:ind w:left="460" w:hanging="360"/>
      </w:pPr>
      <w:rPr>
        <w:rFonts w:hint="default"/>
      </w:rPr>
    </w:lvl>
    <w:lvl w:ilvl="1" w:tplc="040E0019" w:tentative="1">
      <w:start w:val="1"/>
      <w:numFmt w:val="lowerLetter"/>
      <w:lvlText w:val="%2."/>
      <w:lvlJc w:val="left"/>
      <w:pPr>
        <w:ind w:left="1180" w:hanging="360"/>
      </w:pPr>
    </w:lvl>
    <w:lvl w:ilvl="2" w:tplc="040E001B" w:tentative="1">
      <w:start w:val="1"/>
      <w:numFmt w:val="lowerRoman"/>
      <w:lvlText w:val="%3."/>
      <w:lvlJc w:val="right"/>
      <w:pPr>
        <w:ind w:left="1900" w:hanging="180"/>
      </w:pPr>
    </w:lvl>
    <w:lvl w:ilvl="3" w:tplc="040E000F" w:tentative="1">
      <w:start w:val="1"/>
      <w:numFmt w:val="decimal"/>
      <w:lvlText w:val="%4."/>
      <w:lvlJc w:val="left"/>
      <w:pPr>
        <w:ind w:left="2620" w:hanging="360"/>
      </w:pPr>
    </w:lvl>
    <w:lvl w:ilvl="4" w:tplc="040E0019" w:tentative="1">
      <w:start w:val="1"/>
      <w:numFmt w:val="lowerLetter"/>
      <w:lvlText w:val="%5."/>
      <w:lvlJc w:val="left"/>
      <w:pPr>
        <w:ind w:left="3340" w:hanging="360"/>
      </w:pPr>
    </w:lvl>
    <w:lvl w:ilvl="5" w:tplc="040E001B" w:tentative="1">
      <w:start w:val="1"/>
      <w:numFmt w:val="lowerRoman"/>
      <w:lvlText w:val="%6."/>
      <w:lvlJc w:val="right"/>
      <w:pPr>
        <w:ind w:left="4060" w:hanging="180"/>
      </w:pPr>
    </w:lvl>
    <w:lvl w:ilvl="6" w:tplc="040E000F" w:tentative="1">
      <w:start w:val="1"/>
      <w:numFmt w:val="decimal"/>
      <w:lvlText w:val="%7."/>
      <w:lvlJc w:val="left"/>
      <w:pPr>
        <w:ind w:left="4780" w:hanging="360"/>
      </w:pPr>
    </w:lvl>
    <w:lvl w:ilvl="7" w:tplc="040E0019" w:tentative="1">
      <w:start w:val="1"/>
      <w:numFmt w:val="lowerLetter"/>
      <w:lvlText w:val="%8."/>
      <w:lvlJc w:val="left"/>
      <w:pPr>
        <w:ind w:left="5500" w:hanging="360"/>
      </w:pPr>
    </w:lvl>
    <w:lvl w:ilvl="8" w:tplc="040E001B" w:tentative="1">
      <w:start w:val="1"/>
      <w:numFmt w:val="lowerRoman"/>
      <w:lvlText w:val="%9."/>
      <w:lvlJc w:val="right"/>
      <w:pPr>
        <w:ind w:left="6220" w:hanging="180"/>
      </w:pPr>
    </w:lvl>
  </w:abstractNum>
  <w:abstractNum w:abstractNumId="11" w15:restartNumberingAfterBreak="0">
    <w:nsid w:val="76BB421B"/>
    <w:multiLevelType w:val="hybridMultilevel"/>
    <w:tmpl w:val="9996AA90"/>
    <w:lvl w:ilvl="0" w:tplc="E7A41DE0">
      <w:start w:val="1"/>
      <w:numFmt w:val="decimal"/>
      <w:lvlText w:val="%1."/>
      <w:lvlJc w:val="left"/>
      <w:pPr>
        <w:ind w:left="460" w:hanging="360"/>
      </w:pPr>
      <w:rPr>
        <w:rFonts w:hint="default"/>
      </w:rPr>
    </w:lvl>
    <w:lvl w:ilvl="1" w:tplc="040E0019" w:tentative="1">
      <w:start w:val="1"/>
      <w:numFmt w:val="lowerLetter"/>
      <w:lvlText w:val="%2."/>
      <w:lvlJc w:val="left"/>
      <w:pPr>
        <w:ind w:left="1180" w:hanging="360"/>
      </w:pPr>
    </w:lvl>
    <w:lvl w:ilvl="2" w:tplc="040E001B" w:tentative="1">
      <w:start w:val="1"/>
      <w:numFmt w:val="lowerRoman"/>
      <w:lvlText w:val="%3."/>
      <w:lvlJc w:val="right"/>
      <w:pPr>
        <w:ind w:left="1900" w:hanging="180"/>
      </w:pPr>
    </w:lvl>
    <w:lvl w:ilvl="3" w:tplc="040E000F" w:tentative="1">
      <w:start w:val="1"/>
      <w:numFmt w:val="decimal"/>
      <w:lvlText w:val="%4."/>
      <w:lvlJc w:val="left"/>
      <w:pPr>
        <w:ind w:left="2620" w:hanging="360"/>
      </w:pPr>
    </w:lvl>
    <w:lvl w:ilvl="4" w:tplc="040E0019" w:tentative="1">
      <w:start w:val="1"/>
      <w:numFmt w:val="lowerLetter"/>
      <w:lvlText w:val="%5."/>
      <w:lvlJc w:val="left"/>
      <w:pPr>
        <w:ind w:left="3340" w:hanging="360"/>
      </w:pPr>
    </w:lvl>
    <w:lvl w:ilvl="5" w:tplc="040E001B" w:tentative="1">
      <w:start w:val="1"/>
      <w:numFmt w:val="lowerRoman"/>
      <w:lvlText w:val="%6."/>
      <w:lvlJc w:val="right"/>
      <w:pPr>
        <w:ind w:left="4060" w:hanging="180"/>
      </w:pPr>
    </w:lvl>
    <w:lvl w:ilvl="6" w:tplc="040E000F" w:tentative="1">
      <w:start w:val="1"/>
      <w:numFmt w:val="decimal"/>
      <w:lvlText w:val="%7."/>
      <w:lvlJc w:val="left"/>
      <w:pPr>
        <w:ind w:left="4780" w:hanging="360"/>
      </w:pPr>
    </w:lvl>
    <w:lvl w:ilvl="7" w:tplc="040E0019" w:tentative="1">
      <w:start w:val="1"/>
      <w:numFmt w:val="lowerLetter"/>
      <w:lvlText w:val="%8."/>
      <w:lvlJc w:val="left"/>
      <w:pPr>
        <w:ind w:left="5500" w:hanging="360"/>
      </w:pPr>
    </w:lvl>
    <w:lvl w:ilvl="8" w:tplc="040E001B" w:tentative="1">
      <w:start w:val="1"/>
      <w:numFmt w:val="lowerRoman"/>
      <w:lvlText w:val="%9."/>
      <w:lvlJc w:val="right"/>
      <w:pPr>
        <w:ind w:left="6220" w:hanging="180"/>
      </w:pPr>
    </w:lvl>
  </w:abstractNum>
  <w:abstractNum w:abstractNumId="12" w15:restartNumberingAfterBreak="0">
    <w:nsid w:val="797434A0"/>
    <w:multiLevelType w:val="multilevel"/>
    <w:tmpl w:val="137CD7CA"/>
    <w:lvl w:ilvl="0">
      <w:start w:val="1"/>
      <w:numFmt w:val="lowerLetter"/>
      <w:lvlText w:val="%1)"/>
      <w:lvlJc w:val="left"/>
      <w:pPr>
        <w:ind w:left="0" w:firstLine="0"/>
      </w:pPr>
      <w:rPr>
        <w:rFonts w:ascii="Arial" w:eastAsia="Arial" w:hAnsi="Arial" w:cs="Arial"/>
        <w:b w:val="0"/>
        <w:bCs w:val="0"/>
        <w:i w:val="0"/>
        <w:iCs w:val="0"/>
        <w:smallCaps w:val="0"/>
        <w:strike w:val="0"/>
        <w:dstrike w:val="0"/>
        <w:color w:val="444444"/>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DDE06A3"/>
    <w:multiLevelType w:val="multilevel"/>
    <w:tmpl w:val="7A20878C"/>
    <w:lvl w:ilvl="0">
      <w:start w:val="1"/>
      <w:numFmt w:val="bullet"/>
      <w:lvlText w:val="-"/>
      <w:lvlJc w:val="left"/>
      <w:pPr>
        <w:ind w:left="0" w:firstLine="0"/>
      </w:pPr>
      <w:rPr>
        <w:rFonts w:ascii="Arial" w:eastAsia="Arial" w:hAnsi="Arial" w:cs="Arial"/>
        <w:b w:val="0"/>
        <w:bCs w:val="0"/>
        <w:i w:val="0"/>
        <w:iCs w:val="0"/>
        <w:smallCaps w:val="0"/>
        <w:strike w:val="0"/>
        <w:dstrike w:val="0"/>
        <w:color w:val="444444"/>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20602615">
    <w:abstractNumId w:val="2"/>
  </w:num>
  <w:num w:numId="2" w16cid:durableId="1280067703">
    <w:abstractNumId w:val="0"/>
  </w:num>
  <w:num w:numId="3" w16cid:durableId="1207722975">
    <w:abstractNumId w:val="4"/>
    <w:lvlOverride w:ilvl="0">
      <w:startOverride w:val="1"/>
    </w:lvlOverride>
    <w:lvlOverride w:ilvl="1"/>
    <w:lvlOverride w:ilvl="2"/>
    <w:lvlOverride w:ilvl="3"/>
    <w:lvlOverride w:ilvl="4"/>
    <w:lvlOverride w:ilvl="5"/>
    <w:lvlOverride w:ilvl="6"/>
    <w:lvlOverride w:ilvl="7"/>
    <w:lvlOverride w:ilvl="8"/>
  </w:num>
  <w:num w:numId="4" w16cid:durableId="1666395384">
    <w:abstractNumId w:val="12"/>
    <w:lvlOverride w:ilvl="0">
      <w:startOverride w:val="1"/>
    </w:lvlOverride>
    <w:lvlOverride w:ilvl="1"/>
    <w:lvlOverride w:ilvl="2"/>
    <w:lvlOverride w:ilvl="3"/>
    <w:lvlOverride w:ilvl="4"/>
    <w:lvlOverride w:ilvl="5"/>
    <w:lvlOverride w:ilvl="6"/>
    <w:lvlOverride w:ilvl="7"/>
    <w:lvlOverride w:ilvl="8"/>
  </w:num>
  <w:num w:numId="5" w16cid:durableId="831408872">
    <w:abstractNumId w:val="13"/>
  </w:num>
  <w:num w:numId="6" w16cid:durableId="830222277">
    <w:abstractNumId w:val="7"/>
    <w:lvlOverride w:ilvl="0">
      <w:startOverride w:val="1"/>
    </w:lvlOverride>
    <w:lvlOverride w:ilvl="1"/>
    <w:lvlOverride w:ilvl="2"/>
    <w:lvlOverride w:ilvl="3"/>
    <w:lvlOverride w:ilvl="4"/>
    <w:lvlOverride w:ilvl="5"/>
    <w:lvlOverride w:ilvl="6"/>
    <w:lvlOverride w:ilvl="7"/>
    <w:lvlOverride w:ilvl="8"/>
  </w:num>
  <w:num w:numId="7" w16cid:durableId="1939099174">
    <w:abstractNumId w:val="3"/>
  </w:num>
  <w:num w:numId="8" w16cid:durableId="712651866">
    <w:abstractNumId w:val="10"/>
  </w:num>
  <w:num w:numId="9" w16cid:durableId="1625038148">
    <w:abstractNumId w:val="5"/>
  </w:num>
  <w:num w:numId="10" w16cid:durableId="1496143624">
    <w:abstractNumId w:val="6"/>
  </w:num>
  <w:num w:numId="11" w16cid:durableId="2128423025">
    <w:abstractNumId w:val="1"/>
  </w:num>
  <w:num w:numId="12" w16cid:durableId="1007251705">
    <w:abstractNumId w:val="11"/>
  </w:num>
  <w:num w:numId="13" w16cid:durableId="1680887667">
    <w:abstractNumId w:val="8"/>
  </w:num>
  <w:num w:numId="14" w16cid:durableId="366491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007"/>
    <w:rsid w:val="000268FC"/>
    <w:rsid w:val="000349C4"/>
    <w:rsid w:val="00071106"/>
    <w:rsid w:val="00083F31"/>
    <w:rsid w:val="000866E3"/>
    <w:rsid w:val="00091335"/>
    <w:rsid w:val="000B4757"/>
    <w:rsid w:val="000C5977"/>
    <w:rsid w:val="000D10AA"/>
    <w:rsid w:val="00100ABC"/>
    <w:rsid w:val="00186FF3"/>
    <w:rsid w:val="00195DC0"/>
    <w:rsid w:val="001A0996"/>
    <w:rsid w:val="001A5F06"/>
    <w:rsid w:val="00233BF7"/>
    <w:rsid w:val="00256AA6"/>
    <w:rsid w:val="002660E1"/>
    <w:rsid w:val="002746D6"/>
    <w:rsid w:val="00294007"/>
    <w:rsid w:val="0029447F"/>
    <w:rsid w:val="00296C77"/>
    <w:rsid w:val="002A0741"/>
    <w:rsid w:val="002C7F79"/>
    <w:rsid w:val="00302419"/>
    <w:rsid w:val="0031404A"/>
    <w:rsid w:val="00325372"/>
    <w:rsid w:val="00330DDC"/>
    <w:rsid w:val="00347F94"/>
    <w:rsid w:val="00361F68"/>
    <w:rsid w:val="003638BE"/>
    <w:rsid w:val="00394330"/>
    <w:rsid w:val="003A68A0"/>
    <w:rsid w:val="003F59BD"/>
    <w:rsid w:val="004032BD"/>
    <w:rsid w:val="00404502"/>
    <w:rsid w:val="00433A56"/>
    <w:rsid w:val="00441299"/>
    <w:rsid w:val="004715C0"/>
    <w:rsid w:val="0047609B"/>
    <w:rsid w:val="00484EF9"/>
    <w:rsid w:val="004B4AF4"/>
    <w:rsid w:val="004D227B"/>
    <w:rsid w:val="004F5142"/>
    <w:rsid w:val="00533824"/>
    <w:rsid w:val="0062114D"/>
    <w:rsid w:val="006558BE"/>
    <w:rsid w:val="006655F6"/>
    <w:rsid w:val="006B2937"/>
    <w:rsid w:val="006D307E"/>
    <w:rsid w:val="00741719"/>
    <w:rsid w:val="00743CA5"/>
    <w:rsid w:val="007D4CBC"/>
    <w:rsid w:val="0086613F"/>
    <w:rsid w:val="008D1FD1"/>
    <w:rsid w:val="00963FB8"/>
    <w:rsid w:val="009670C0"/>
    <w:rsid w:val="00996162"/>
    <w:rsid w:val="0099764E"/>
    <w:rsid w:val="009B3BE4"/>
    <w:rsid w:val="00A10C4C"/>
    <w:rsid w:val="00A234A4"/>
    <w:rsid w:val="00A511C2"/>
    <w:rsid w:val="00B14F65"/>
    <w:rsid w:val="00B226E8"/>
    <w:rsid w:val="00B23033"/>
    <w:rsid w:val="00B3034E"/>
    <w:rsid w:val="00B5221D"/>
    <w:rsid w:val="00BA0789"/>
    <w:rsid w:val="00CB46EC"/>
    <w:rsid w:val="00D47C11"/>
    <w:rsid w:val="00D82D1A"/>
    <w:rsid w:val="00D831D1"/>
    <w:rsid w:val="00D904C2"/>
    <w:rsid w:val="00E04D5D"/>
    <w:rsid w:val="00E1222E"/>
    <w:rsid w:val="00E22881"/>
    <w:rsid w:val="00E245A9"/>
    <w:rsid w:val="00E4268C"/>
    <w:rsid w:val="00E8134F"/>
    <w:rsid w:val="00E9479F"/>
    <w:rsid w:val="00EB7FD5"/>
    <w:rsid w:val="00F01073"/>
    <w:rsid w:val="00F031D1"/>
    <w:rsid w:val="00F27913"/>
    <w:rsid w:val="00F30072"/>
    <w:rsid w:val="00F815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3A7E"/>
  <w15:docId w15:val="{776D8A8C-C216-45CA-AB69-CE0C3951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Arial" w:eastAsia="Arial" w:hAnsi="Arial" w:cs="Arial"/>
      <w:lang w:val="hu-HU" w:eastAsia="hu-HU" w:bidi="hu-HU"/>
    </w:rPr>
  </w:style>
  <w:style w:type="paragraph" w:styleId="Cmsor1">
    <w:name w:val="heading 1"/>
    <w:basedOn w:val="Norml"/>
    <w:uiPriority w:val="9"/>
    <w:qFormat/>
    <w:pPr>
      <w:ind w:left="820" w:hanging="721"/>
      <w:outlineLvl w:val="0"/>
    </w:pPr>
    <w:rPr>
      <w:b/>
      <w:bCs/>
    </w:rPr>
  </w:style>
  <w:style w:type="paragraph" w:styleId="Cmsor2">
    <w:name w:val="heading 2"/>
    <w:basedOn w:val="Norml"/>
    <w:next w:val="Norml"/>
    <w:link w:val="Cmsor2Char"/>
    <w:uiPriority w:val="9"/>
    <w:semiHidden/>
    <w:unhideWhenUsed/>
    <w:qFormat/>
    <w:rsid w:val="00E947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style>
  <w:style w:type="paragraph" w:styleId="Listaszerbekezds">
    <w:name w:val="List Paragraph"/>
    <w:aliases w:val="List Paragraph"/>
    <w:basedOn w:val="Norml"/>
    <w:link w:val="ListaszerbekezdsChar"/>
    <w:uiPriority w:val="1"/>
    <w:qFormat/>
    <w:pPr>
      <w:ind w:left="820" w:hanging="361"/>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3F59BD"/>
    <w:rPr>
      <w:color w:val="0000FF" w:themeColor="hyperlink"/>
      <w:u w:val="single"/>
    </w:rPr>
  </w:style>
  <w:style w:type="character" w:customStyle="1" w:styleId="Feloldatlanmegemlts1">
    <w:name w:val="Feloldatlan megemlítés1"/>
    <w:basedOn w:val="Bekezdsalapbettpusa"/>
    <w:uiPriority w:val="99"/>
    <w:semiHidden/>
    <w:unhideWhenUsed/>
    <w:rsid w:val="003F59BD"/>
    <w:rPr>
      <w:color w:val="605E5C"/>
      <w:shd w:val="clear" w:color="auto" w:fill="E1DFDD"/>
    </w:rPr>
  </w:style>
  <w:style w:type="character" w:customStyle="1" w:styleId="Cmsor20">
    <w:name w:val="Címsor #2_"/>
    <w:basedOn w:val="Bekezdsalapbettpusa"/>
    <w:link w:val="Cmsor21"/>
    <w:locked/>
    <w:rsid w:val="0029447F"/>
    <w:rPr>
      <w:rFonts w:ascii="Arial" w:eastAsia="Arial" w:hAnsi="Arial" w:cs="Arial"/>
      <w:b/>
      <w:bCs/>
      <w:color w:val="454545"/>
      <w:sz w:val="20"/>
      <w:szCs w:val="20"/>
      <w:shd w:val="clear" w:color="auto" w:fill="FFFFFF"/>
    </w:rPr>
  </w:style>
  <w:style w:type="paragraph" w:customStyle="1" w:styleId="Cmsor21">
    <w:name w:val="Címsor #2"/>
    <w:basedOn w:val="Norml"/>
    <w:link w:val="Cmsor20"/>
    <w:rsid w:val="0029447F"/>
    <w:pPr>
      <w:shd w:val="clear" w:color="auto" w:fill="FFFFFF"/>
      <w:autoSpaceDE/>
      <w:autoSpaceDN/>
      <w:spacing w:after="170" w:line="264" w:lineRule="auto"/>
      <w:ind w:firstLine="20"/>
      <w:outlineLvl w:val="1"/>
    </w:pPr>
    <w:rPr>
      <w:b/>
      <w:bCs/>
      <w:color w:val="454545"/>
      <w:sz w:val="20"/>
      <w:szCs w:val="20"/>
      <w:lang w:val="en-US" w:eastAsia="en-US" w:bidi="ar-SA"/>
    </w:rPr>
  </w:style>
  <w:style w:type="character" w:customStyle="1" w:styleId="Szvegtrzs0">
    <w:name w:val="Szövegtörzs_"/>
    <w:basedOn w:val="Bekezdsalapbettpusa"/>
    <w:link w:val="Szvegtrzs1"/>
    <w:locked/>
    <w:rsid w:val="0029447F"/>
    <w:rPr>
      <w:rFonts w:ascii="Arial" w:eastAsia="Arial" w:hAnsi="Arial" w:cs="Arial"/>
      <w:color w:val="4A4A4A"/>
      <w:sz w:val="20"/>
      <w:szCs w:val="20"/>
      <w:shd w:val="clear" w:color="auto" w:fill="FFFFFF"/>
    </w:rPr>
  </w:style>
  <w:style w:type="paragraph" w:customStyle="1" w:styleId="Szvegtrzs1">
    <w:name w:val="Szövegtörzs1"/>
    <w:basedOn w:val="Norml"/>
    <w:link w:val="Szvegtrzs0"/>
    <w:rsid w:val="0029447F"/>
    <w:pPr>
      <w:shd w:val="clear" w:color="auto" w:fill="FFFFFF"/>
      <w:autoSpaceDE/>
      <w:autoSpaceDN/>
      <w:spacing w:after="160" w:line="264" w:lineRule="auto"/>
    </w:pPr>
    <w:rPr>
      <w:color w:val="4A4A4A"/>
      <w:sz w:val="20"/>
      <w:szCs w:val="20"/>
      <w:lang w:val="en-US" w:eastAsia="en-US" w:bidi="ar-SA"/>
    </w:rPr>
  </w:style>
  <w:style w:type="character" w:customStyle="1" w:styleId="Tblzatfelirata">
    <w:name w:val="Táblázat felirata_"/>
    <w:basedOn w:val="Bekezdsalapbettpusa"/>
    <w:link w:val="Tblzatfelirata0"/>
    <w:locked/>
    <w:rsid w:val="0029447F"/>
    <w:rPr>
      <w:rFonts w:ascii="Arial" w:eastAsia="Arial" w:hAnsi="Arial" w:cs="Arial"/>
      <w:b/>
      <w:bCs/>
      <w:color w:val="4C4C4C"/>
      <w:sz w:val="20"/>
      <w:szCs w:val="20"/>
      <w:shd w:val="clear" w:color="auto" w:fill="FFFFFF"/>
    </w:rPr>
  </w:style>
  <w:style w:type="paragraph" w:customStyle="1" w:styleId="Tblzatfelirata0">
    <w:name w:val="Táblázat felirata"/>
    <w:basedOn w:val="Norml"/>
    <w:link w:val="Tblzatfelirata"/>
    <w:rsid w:val="0029447F"/>
    <w:pPr>
      <w:shd w:val="clear" w:color="auto" w:fill="FFFFFF"/>
      <w:autoSpaceDE/>
      <w:autoSpaceDN/>
    </w:pPr>
    <w:rPr>
      <w:b/>
      <w:bCs/>
      <w:color w:val="4C4C4C"/>
      <w:sz w:val="20"/>
      <w:szCs w:val="20"/>
      <w:lang w:val="en-US" w:eastAsia="en-US" w:bidi="ar-SA"/>
    </w:rPr>
  </w:style>
  <w:style w:type="character" w:customStyle="1" w:styleId="Egyb">
    <w:name w:val="Egyéb_"/>
    <w:basedOn w:val="Bekezdsalapbettpusa"/>
    <w:link w:val="Egyb0"/>
    <w:locked/>
    <w:rsid w:val="0029447F"/>
    <w:rPr>
      <w:rFonts w:ascii="Arial" w:eastAsia="Arial" w:hAnsi="Arial" w:cs="Arial"/>
      <w:color w:val="4A4A4A"/>
      <w:sz w:val="20"/>
      <w:szCs w:val="20"/>
      <w:shd w:val="clear" w:color="auto" w:fill="FFFFFF"/>
    </w:rPr>
  </w:style>
  <w:style w:type="paragraph" w:customStyle="1" w:styleId="Egyb0">
    <w:name w:val="Egyéb"/>
    <w:basedOn w:val="Norml"/>
    <w:link w:val="Egyb"/>
    <w:rsid w:val="0029447F"/>
    <w:pPr>
      <w:shd w:val="clear" w:color="auto" w:fill="FFFFFF"/>
      <w:autoSpaceDE/>
      <w:autoSpaceDN/>
      <w:spacing w:after="160" w:line="264" w:lineRule="auto"/>
    </w:pPr>
    <w:rPr>
      <w:color w:val="4A4A4A"/>
      <w:sz w:val="20"/>
      <w:szCs w:val="20"/>
      <w:lang w:val="en-US" w:eastAsia="en-US" w:bidi="ar-SA"/>
    </w:rPr>
  </w:style>
  <w:style w:type="character" w:customStyle="1" w:styleId="Cmsor10">
    <w:name w:val="Címsor #1_"/>
    <w:basedOn w:val="Bekezdsalapbettpusa"/>
    <w:link w:val="Cmsor11"/>
    <w:locked/>
    <w:rsid w:val="0029447F"/>
    <w:rPr>
      <w:rFonts w:ascii="Arial" w:eastAsia="Arial" w:hAnsi="Arial" w:cs="Arial"/>
      <w:b/>
      <w:bCs/>
      <w:color w:val="454545"/>
      <w:shd w:val="clear" w:color="auto" w:fill="FFFFFF"/>
    </w:rPr>
  </w:style>
  <w:style w:type="paragraph" w:customStyle="1" w:styleId="Cmsor11">
    <w:name w:val="Címsor #1"/>
    <w:basedOn w:val="Norml"/>
    <w:link w:val="Cmsor10"/>
    <w:rsid w:val="0029447F"/>
    <w:pPr>
      <w:shd w:val="clear" w:color="auto" w:fill="FFFFFF"/>
      <w:autoSpaceDE/>
      <w:autoSpaceDN/>
      <w:outlineLvl w:val="0"/>
    </w:pPr>
    <w:rPr>
      <w:b/>
      <w:bCs/>
      <w:color w:val="454545"/>
      <w:lang w:val="en-US" w:eastAsia="en-US" w:bidi="ar-SA"/>
    </w:rPr>
  </w:style>
  <w:style w:type="paragraph" w:styleId="Buborkszveg">
    <w:name w:val="Balloon Text"/>
    <w:basedOn w:val="Norml"/>
    <w:link w:val="BuborkszvegChar"/>
    <w:uiPriority w:val="99"/>
    <w:semiHidden/>
    <w:unhideWhenUsed/>
    <w:rsid w:val="00484EF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4EF9"/>
    <w:rPr>
      <w:rFonts w:ascii="Segoe UI" w:eastAsia="Arial" w:hAnsi="Segoe UI" w:cs="Segoe UI"/>
      <w:sz w:val="18"/>
      <w:szCs w:val="18"/>
      <w:lang w:val="hu-HU" w:eastAsia="hu-HU" w:bidi="hu-HU"/>
    </w:rPr>
  </w:style>
  <w:style w:type="character" w:styleId="Jegyzethivatkozs">
    <w:name w:val="annotation reference"/>
    <w:basedOn w:val="Bekezdsalapbettpusa"/>
    <w:uiPriority w:val="99"/>
    <w:semiHidden/>
    <w:unhideWhenUsed/>
    <w:rsid w:val="00E9479F"/>
    <w:rPr>
      <w:sz w:val="16"/>
      <w:szCs w:val="16"/>
    </w:rPr>
  </w:style>
  <w:style w:type="paragraph" w:styleId="Jegyzetszveg">
    <w:name w:val="annotation text"/>
    <w:basedOn w:val="Norml"/>
    <w:link w:val="JegyzetszvegChar"/>
    <w:uiPriority w:val="99"/>
    <w:semiHidden/>
    <w:unhideWhenUsed/>
    <w:rsid w:val="00E9479F"/>
    <w:pPr>
      <w:widowControl/>
      <w:autoSpaceDE/>
      <w:autoSpaceDN/>
      <w:spacing w:after="200"/>
    </w:pPr>
    <w:rPr>
      <w:rFonts w:ascii="Calibri" w:eastAsia="Calibri" w:hAnsi="Calibri" w:cs="Times New Roman"/>
      <w:sz w:val="20"/>
      <w:szCs w:val="20"/>
      <w:lang w:eastAsia="en-US" w:bidi="ar-SA"/>
    </w:rPr>
  </w:style>
  <w:style w:type="character" w:customStyle="1" w:styleId="JegyzetszvegChar">
    <w:name w:val="Jegyzetszöveg Char"/>
    <w:basedOn w:val="Bekezdsalapbettpusa"/>
    <w:link w:val="Jegyzetszveg"/>
    <w:uiPriority w:val="99"/>
    <w:semiHidden/>
    <w:rsid w:val="00E9479F"/>
    <w:rPr>
      <w:rFonts w:ascii="Calibri" w:eastAsia="Calibri" w:hAnsi="Calibri" w:cs="Times New Roman"/>
      <w:sz w:val="20"/>
      <w:szCs w:val="20"/>
      <w:lang w:val="hu-HU"/>
    </w:rPr>
  </w:style>
  <w:style w:type="table" w:styleId="Rcsostblzat">
    <w:name w:val="Table Grid"/>
    <w:basedOn w:val="Normltblzat"/>
    <w:uiPriority w:val="59"/>
    <w:rsid w:val="00E9479F"/>
    <w:pPr>
      <w:widowControl/>
      <w:autoSpaceDE/>
      <w:autoSpaceDN/>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 Paragraph Char"/>
    <w:basedOn w:val="Bekezdsalapbettpusa"/>
    <w:link w:val="Listaszerbekezds"/>
    <w:uiPriority w:val="99"/>
    <w:locked/>
    <w:rsid w:val="00E9479F"/>
    <w:rPr>
      <w:rFonts w:ascii="Arial" w:eastAsia="Arial" w:hAnsi="Arial" w:cs="Arial"/>
      <w:lang w:val="hu-HU" w:eastAsia="hu-HU" w:bidi="hu-HU"/>
    </w:rPr>
  </w:style>
  <w:style w:type="character" w:customStyle="1" w:styleId="Cmsor2Char">
    <w:name w:val="Címsor 2 Char"/>
    <w:basedOn w:val="Bekezdsalapbettpusa"/>
    <w:link w:val="Cmsor2"/>
    <w:uiPriority w:val="9"/>
    <w:semiHidden/>
    <w:rsid w:val="00E9479F"/>
    <w:rPr>
      <w:rFonts w:asciiTheme="majorHAnsi" w:eastAsiaTheme="majorEastAsia" w:hAnsiTheme="majorHAnsi" w:cstheme="majorBidi"/>
      <w:color w:val="365F91" w:themeColor="accent1" w:themeShade="BF"/>
      <w:sz w:val="26"/>
      <w:szCs w:val="26"/>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7524">
      <w:bodyDiv w:val="1"/>
      <w:marLeft w:val="0"/>
      <w:marRight w:val="0"/>
      <w:marTop w:val="0"/>
      <w:marBottom w:val="0"/>
      <w:divBdr>
        <w:top w:val="none" w:sz="0" w:space="0" w:color="auto"/>
        <w:left w:val="none" w:sz="0" w:space="0" w:color="auto"/>
        <w:bottom w:val="none" w:sz="0" w:space="0" w:color="auto"/>
        <w:right w:val="none" w:sz="0" w:space="0" w:color="auto"/>
      </w:divBdr>
    </w:div>
    <w:div w:id="1804694885">
      <w:bodyDiv w:val="1"/>
      <w:marLeft w:val="0"/>
      <w:marRight w:val="0"/>
      <w:marTop w:val="0"/>
      <w:marBottom w:val="0"/>
      <w:divBdr>
        <w:top w:val="none" w:sz="0" w:space="0" w:color="auto"/>
        <w:left w:val="none" w:sz="0" w:space="0" w:color="auto"/>
        <w:bottom w:val="none" w:sz="0" w:space="0" w:color="auto"/>
        <w:right w:val="none" w:sz="0" w:space="0" w:color="auto"/>
      </w:divBdr>
    </w:div>
    <w:div w:id="198334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bp16.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16.hu" TargetMode="External"/><Relationship Id="rId5" Type="http://schemas.openxmlformats.org/officeDocument/2006/relationships/hyperlink" Target="mailto:kabinet@bp16.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1110</Words>
  <Characters>7661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Szabó Tamás</cp:lastModifiedBy>
  <cp:revision>2</cp:revision>
  <cp:lastPrinted>2024-03-07T12:55:00Z</cp:lastPrinted>
  <dcterms:created xsi:type="dcterms:W3CDTF">2024-03-11T15:13:00Z</dcterms:created>
  <dcterms:modified xsi:type="dcterms:W3CDTF">2024-03-11T15:13:00Z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2010</vt:lpwstr>
  </property>
  <property fmtid="{D5CDD505-2E9C-101B-9397-08002B2CF9AE}" pid="4" name="LastSaved">
    <vt:filetime>2020-08-27T00:00:00Z</vt:filetime>
  </property>
</Properties>
</file>