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BD" w:rsidRPr="00331514" w:rsidRDefault="00970DBD" w:rsidP="00D21277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bookmarkStart w:id="0" w:name="_GoBack"/>
      <w:bookmarkEnd w:id="0"/>
      <w:r w:rsidRPr="00331514">
        <w:rPr>
          <w:rFonts w:ascii="Arial" w:hAnsi="Arial" w:cs="Arial"/>
          <w:b/>
          <w:color w:val="474747"/>
          <w:sz w:val="22"/>
          <w:szCs w:val="22"/>
        </w:rPr>
        <w:t>JELENTKEZÉSI LAP</w:t>
      </w:r>
    </w:p>
    <w:p w:rsidR="00970DBD" w:rsidRPr="007167BA" w:rsidRDefault="00970DBD" w:rsidP="007167BA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csapadékvíz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>-</w:t>
      </w:r>
      <w:r w:rsidRPr="00331514">
        <w:rPr>
          <w:rFonts w:ascii="Arial" w:hAnsi="Arial" w:cs="Arial"/>
          <w:b/>
          <w:color w:val="474747"/>
          <w:sz w:val="22"/>
          <w:szCs w:val="22"/>
        </w:rPr>
        <w:t>tároló</w:t>
      </w:r>
      <w:proofErr w:type="gramEnd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 edények igénylésére</w:t>
      </w:r>
    </w:p>
    <w:p w:rsidR="00970DBD" w:rsidRDefault="00970DBD" w:rsidP="007167BA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a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 xml:space="preserve"> Budapest Főváros XVI. kerületi Önkormányzat 27/2015. (XI. 2.) sz. rendelete alapján</w:t>
      </w:r>
    </w:p>
    <w:p w:rsidR="007167BA" w:rsidRPr="00331514" w:rsidRDefault="007167BA" w:rsidP="007167BA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Jelentkező neve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…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……………………………………………………...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...........................</w:t>
      </w:r>
    </w:p>
    <w:p w:rsidR="00331514" w:rsidRPr="00331514" w:rsidRDefault="00970DBD" w:rsidP="007167BA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Budapest XVI. kerületi állandó l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>akcíme vagy tartózkodási helye:</w:t>
      </w:r>
    </w:p>
    <w:p w:rsidR="00970DBD" w:rsidRPr="00331514" w:rsidRDefault="00970DBD" w:rsidP="007167BA">
      <w:pPr>
        <w:shd w:val="clear" w:color="auto" w:fill="FFFFFF"/>
        <w:spacing w:before="240"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………………………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  <w:r w:rsidR="007167BA">
        <w:rPr>
          <w:rFonts w:ascii="Arial" w:hAnsi="Arial" w:cs="Arial"/>
          <w:color w:val="474747"/>
          <w:sz w:val="22"/>
          <w:szCs w:val="22"/>
        </w:rPr>
        <w:t>………..</w:t>
      </w:r>
    </w:p>
    <w:p w:rsidR="00331514" w:rsidRPr="00331514" w:rsidRDefault="00D21277" w:rsidP="00331514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csapadékvíz gyűjtés helye: 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(amennyiben nem egyezik a fenti címmel): </w:t>
      </w:r>
    </w:p>
    <w:p w:rsidR="00D21277" w:rsidRPr="00331514" w:rsidRDefault="00970DBD" w:rsidP="00D21277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………………………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…………</w:t>
      </w: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A csapadékvíz gyűjtés helys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>zíne (megfelelőt kérjük megjelölni</w:t>
      </w: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): </w:t>
      </w:r>
    </w:p>
    <w:p w:rsidR="00D21277" w:rsidRPr="00331514" w:rsidRDefault="00331514" w:rsidP="00331514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D21277" w:rsidRPr="00331514">
        <w:rPr>
          <w:rFonts w:ascii="Arial" w:hAnsi="Arial" w:cs="Arial"/>
          <w:color w:val="474747"/>
          <w:sz w:val="22"/>
          <w:szCs w:val="22"/>
        </w:rPr>
        <w:t>családi</w:t>
      </w:r>
      <w:proofErr w:type="gramEnd"/>
      <w:r w:rsidR="00D21277" w:rsidRPr="00331514">
        <w:rPr>
          <w:rFonts w:ascii="Arial" w:hAnsi="Arial" w:cs="Arial"/>
          <w:color w:val="474747"/>
          <w:sz w:val="22"/>
          <w:szCs w:val="22"/>
        </w:rPr>
        <w:t xml:space="preserve"> ház</w:t>
      </w:r>
    </w:p>
    <w:p w:rsidR="00D21277" w:rsidRPr="00331514" w:rsidRDefault="00331514" w:rsidP="00331514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970DBD" w:rsidRPr="00331514">
        <w:rPr>
          <w:rFonts w:ascii="Arial" w:hAnsi="Arial" w:cs="Arial"/>
          <w:color w:val="474747"/>
          <w:sz w:val="22"/>
          <w:szCs w:val="22"/>
        </w:rPr>
        <w:t>több</w:t>
      </w:r>
      <w:proofErr w:type="gramEnd"/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 lakásos in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gatlan hatnál kevesebb lakással</w:t>
      </w:r>
    </w:p>
    <w:p w:rsidR="00D21277" w:rsidRPr="00331514" w:rsidRDefault="00331514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D21277" w:rsidRPr="00331514">
        <w:rPr>
          <w:rFonts w:ascii="Arial" w:hAnsi="Arial" w:cs="Arial"/>
          <w:color w:val="474747"/>
          <w:sz w:val="22"/>
          <w:szCs w:val="22"/>
        </w:rPr>
        <w:t>több</w:t>
      </w:r>
      <w:proofErr w:type="gramEnd"/>
      <w:r w:rsidR="00D21277" w:rsidRPr="00331514">
        <w:rPr>
          <w:rFonts w:ascii="Arial" w:hAnsi="Arial" w:cs="Arial"/>
          <w:color w:val="474747"/>
          <w:sz w:val="22"/>
          <w:szCs w:val="22"/>
        </w:rPr>
        <w:t xml:space="preserve"> lakásos ingatlan 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hat </w:t>
      </w:r>
      <w:r w:rsidR="00532B20">
        <w:rPr>
          <w:rFonts w:ascii="Arial" w:hAnsi="Arial" w:cs="Arial"/>
          <w:color w:val="474747"/>
          <w:sz w:val="22"/>
          <w:szCs w:val="22"/>
        </w:rPr>
        <w:t>vagy annál több lakással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>.</w:t>
      </w:r>
    </w:p>
    <w:p w:rsidR="00D21277" w:rsidRPr="00331514" w:rsidRDefault="00970DBD" w:rsidP="007167BA">
      <w:pPr>
        <w:shd w:val="clear" w:color="auto" w:fill="FFFFFF"/>
        <w:spacing w:before="240"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Telefonszám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…</w:t>
      </w:r>
      <w:proofErr w:type="gramEnd"/>
      <w:r w:rsidR="00331514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</w:p>
    <w:p w:rsidR="00970DBD" w:rsidRPr="00331514" w:rsidRDefault="00331514" w:rsidP="007167BA">
      <w:pPr>
        <w:shd w:val="clear" w:color="auto" w:fill="FFFFFF"/>
        <w:spacing w:line="405" w:lineRule="atLeast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Email cím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>……</w:t>
      </w:r>
      <w:r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……………………………………………………………………………</w:t>
      </w:r>
      <w:proofErr w:type="gramEnd"/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  </w:t>
      </w: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Gyűjtőedény nagysága: (a megfelelő aláhúzandó)        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331514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3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>1</w:t>
      </w: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0 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L             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 xml:space="preserve">       51</w:t>
      </w:r>
      <w:r w:rsidRPr="00331514">
        <w:rPr>
          <w:rFonts w:ascii="Arial" w:hAnsi="Arial" w:cs="Arial"/>
          <w:b/>
          <w:color w:val="474747"/>
          <w:sz w:val="22"/>
          <w:szCs w:val="22"/>
        </w:rPr>
        <w:t>0</w:t>
      </w:r>
      <w:proofErr w:type="gramEnd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 L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7167BA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Aláírásommal kijelentem, hogy az elmúlt három évben nem kaptam a Budapest Főváros XVI. kerületi Önkormányzattól csapadékvíz t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árolás céljára szolgáló edény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t.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Csatolt dokumentumok (hozzájáruló nyilatkozatok, közgyűlési határozat, stb.)*: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1. ……………………………………………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2. …………………………………………… </w:t>
      </w:r>
    </w:p>
    <w:p w:rsidR="00970DBD" w:rsidRDefault="00970DBD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3. …………………………………………… </w:t>
      </w:r>
    </w:p>
    <w:p w:rsidR="007167BA" w:rsidRPr="007167BA" w:rsidRDefault="007167BA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16"/>
          <w:szCs w:val="16"/>
        </w:rPr>
      </w:pPr>
    </w:p>
    <w:p w:rsidR="00970DBD" w:rsidRPr="00331514" w:rsidRDefault="00970DBD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Budapest, 20… (év). …</w:t>
      </w: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……………….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 xml:space="preserve"> (hó) …… (nap) </w:t>
      </w:r>
    </w:p>
    <w:p w:rsidR="00970DBD" w:rsidRPr="00331514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331514">
      <w:pPr>
        <w:shd w:val="clear" w:color="auto" w:fill="FFFFFF"/>
        <w:spacing w:line="405" w:lineRule="atLeast"/>
        <w:ind w:firstLine="240"/>
        <w:jc w:val="right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…………………………………………… </w:t>
      </w:r>
    </w:p>
    <w:p w:rsidR="00970DBD" w:rsidRPr="007167BA" w:rsidRDefault="00970DBD" w:rsidP="007167BA">
      <w:pPr>
        <w:shd w:val="clear" w:color="auto" w:fill="FFFFFF"/>
        <w:spacing w:line="405" w:lineRule="atLeast"/>
        <w:ind w:firstLine="240"/>
        <w:jc w:val="right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Jelentkező aláírása </w:t>
      </w:r>
    </w:p>
    <w:p w:rsidR="00970DBD" w:rsidRPr="00331514" w:rsidRDefault="00970DBD" w:rsidP="00970DBD">
      <w:pPr>
        <w:rPr>
          <w:rFonts w:ascii="Arial" w:hAnsi="Arial" w:cs="Arial"/>
          <w:sz w:val="22"/>
          <w:szCs w:val="22"/>
        </w:rPr>
      </w:pPr>
    </w:p>
    <w:p w:rsidR="005D1BE3" w:rsidRDefault="005D1BE3" w:rsidP="00970DBD">
      <w:pPr>
        <w:jc w:val="both"/>
        <w:rPr>
          <w:rFonts w:ascii="Arial" w:hAnsi="Arial" w:cs="Arial"/>
        </w:rPr>
      </w:pPr>
    </w:p>
    <w:p w:rsidR="005D1BE3" w:rsidRDefault="005D1BE3" w:rsidP="00970DBD">
      <w:pPr>
        <w:jc w:val="both"/>
        <w:rPr>
          <w:rFonts w:ascii="Arial" w:hAnsi="Arial" w:cs="Arial"/>
        </w:rPr>
      </w:pPr>
    </w:p>
    <w:p w:rsidR="00970DBD" w:rsidRPr="007167BA" w:rsidRDefault="00970DBD" w:rsidP="00970DBD">
      <w:pPr>
        <w:jc w:val="both"/>
        <w:rPr>
          <w:rFonts w:ascii="Arial" w:hAnsi="Arial" w:cs="Arial"/>
        </w:rPr>
      </w:pPr>
      <w:r w:rsidRPr="007167BA">
        <w:rPr>
          <w:rFonts w:ascii="Arial" w:hAnsi="Arial" w:cs="Arial"/>
        </w:rPr>
        <w:t xml:space="preserve">* Csak több lakásos ingatlanok esetén. További részletek a 27/2015. (XI. 2.) sz., </w:t>
      </w:r>
      <w:r w:rsidRPr="007167BA">
        <w:rPr>
          <w:rFonts w:ascii="Arial" w:hAnsi="Arial" w:cs="Arial"/>
          <w:color w:val="000000"/>
          <w:spacing w:val="-1"/>
        </w:rPr>
        <w:t>a lakossági esővíz-hasznosítás támogatásáról</w:t>
      </w:r>
      <w:r w:rsidRPr="007167BA">
        <w:rPr>
          <w:rFonts w:ascii="Arial" w:hAnsi="Arial" w:cs="Arial"/>
        </w:rPr>
        <w:t xml:space="preserve"> szóló Budapest Főváros XVI. kerületi Önkormányzat rendeletben.</w:t>
      </w:r>
    </w:p>
    <w:p w:rsidR="00EE1C9C" w:rsidRDefault="00EE1C9C">
      <w:pPr>
        <w:rPr>
          <w:rFonts w:ascii="Arial" w:hAnsi="Arial" w:cs="Arial"/>
          <w:sz w:val="22"/>
          <w:szCs w:val="22"/>
        </w:rPr>
      </w:pPr>
    </w:p>
    <w:p w:rsidR="005D1BE3" w:rsidRDefault="005D1BE3">
      <w:pPr>
        <w:rPr>
          <w:rFonts w:ascii="Arial" w:hAnsi="Arial" w:cs="Arial"/>
          <w:sz w:val="22"/>
          <w:szCs w:val="22"/>
        </w:rPr>
      </w:pPr>
    </w:p>
    <w:p w:rsidR="005D1BE3" w:rsidRPr="00331514" w:rsidRDefault="005D1BE3">
      <w:pPr>
        <w:rPr>
          <w:rFonts w:ascii="Arial" w:hAnsi="Arial" w:cs="Arial"/>
          <w:sz w:val="22"/>
          <w:szCs w:val="22"/>
        </w:rPr>
      </w:pPr>
    </w:p>
    <w:p w:rsidR="00D21277" w:rsidRPr="00331514" w:rsidRDefault="00D21277" w:rsidP="00D21277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lastRenderedPageBreak/>
        <w:t>ADATKEZELÉSI TÁJÉKOZTATÓ</w:t>
      </w:r>
    </w:p>
    <w:p w:rsidR="00D21277" w:rsidRPr="00331514" w:rsidRDefault="00D21277" w:rsidP="00D21277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a</w:t>
      </w:r>
      <w:proofErr w:type="gramEnd"/>
      <w:r w:rsidRPr="00331514">
        <w:rPr>
          <w:rFonts w:ascii="Arial" w:hAnsi="Arial" w:cs="Arial"/>
          <w:b/>
          <w:bCs/>
          <w:color w:val="474747"/>
          <w:sz w:val="22"/>
          <w:szCs w:val="22"/>
        </w:rPr>
        <w:t xml:space="preserve"> csapadék-víztároló edények igényléséhez kapcsolódó jelentkezési lap kitöltéséhez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I. Adatkezelő megnevezése: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Budapest Főváros XVI. kerületi Önkormányzata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</w:t>
      </w:r>
    </w:p>
    <w:p w:rsidR="007167BA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Képviseli: Kovács Péter polgármester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43.);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</w:p>
    <w:p w:rsidR="00D21277" w:rsidRPr="00331514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+36 (1) 401 1400;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polgarmester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>@bp16.hu)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II. Adatvédelmi tisztviselő elérhetősége: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43., dpo@bp16.hu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III. A kezelt személyes adatok köre: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az alábbi személyes adatokat kezeli: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 neve, lakóhelye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 elérhetősége (E-mail címe / Telefonszáma).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IV. Az adatkezelés célja: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 személyes adatokat a támogatott azonosítása, a természetbeni támogatásra való jogosultság megállapítása és a természetbeni támogatás átadása megtörténtének dokumentálása céljából kezeli.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V. Az adatkezelés jogalapja: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Európai Parlament és a Tanács 2016. április 27-i (EU) 2016/679 Rendelete (általános adatvédelmi rendelet, a továbbiakban: GDPR) 6. cikk (1) bekezdés</w:t>
      </w:r>
      <w:r w:rsidRPr="00331514">
        <w:rPr>
          <w:rFonts w:ascii="Arial" w:hAnsi="Arial" w:cs="Arial"/>
          <w:i/>
          <w:iCs/>
          <w:color w:val="474747"/>
          <w:sz w:val="22"/>
          <w:szCs w:val="22"/>
        </w:rPr>
        <w:t> e)</w:t>
      </w:r>
      <w:r w:rsidRPr="00331514">
        <w:rPr>
          <w:rFonts w:ascii="Arial" w:hAnsi="Arial" w:cs="Arial"/>
          <w:color w:val="474747"/>
          <w:sz w:val="22"/>
          <w:szCs w:val="22"/>
        </w:rPr>
        <w:t> pontja (az adatkezelés közérdekű adat vagy az adatkezelőre ruházott közhatalmi jogosítvány gyakorlásának keretében végzett feladat végrehajtásához szükséges).</w:t>
      </w:r>
    </w:p>
    <w:p w:rsidR="00D21277" w:rsidRPr="007246B9" w:rsidRDefault="00D21277" w:rsidP="007246B9">
      <w:pPr>
        <w:spacing w:line="405" w:lineRule="atLeast"/>
        <w:ind w:firstLine="240"/>
        <w:jc w:val="both"/>
        <w:rPr>
          <w:rFonts w:ascii="Arial" w:hAnsi="Arial" w:cs="Arial"/>
          <w:i/>
          <w:iCs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személyes adatok kezelését Budapest Főváros XVI. kerületi Önkormányzat Képviselő-testületének a </w:t>
      </w:r>
      <w:r w:rsidR="007246B9" w:rsidRPr="007246B9">
        <w:rPr>
          <w:rFonts w:ascii="Arial" w:hAnsi="Arial" w:cs="Arial"/>
          <w:bCs/>
          <w:iCs/>
          <w:color w:val="474747"/>
          <w:sz w:val="22"/>
          <w:szCs w:val="22"/>
        </w:rPr>
        <w:t>lakossági esővíz-hasznosítás támogatásáról</w:t>
      </w:r>
      <w:r w:rsidR="007246B9">
        <w:rPr>
          <w:rFonts w:ascii="Arial" w:hAnsi="Arial" w:cs="Arial"/>
          <w:i/>
          <w:iCs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szóló </w:t>
      </w:r>
      <w:r w:rsidR="007246B9">
        <w:rPr>
          <w:rFonts w:ascii="Arial" w:hAnsi="Arial" w:cs="Arial"/>
          <w:color w:val="474747"/>
          <w:sz w:val="22"/>
          <w:szCs w:val="22"/>
        </w:rPr>
        <w:t>27/2015</w:t>
      </w:r>
      <w:r w:rsidRPr="00331514">
        <w:rPr>
          <w:rFonts w:ascii="Arial" w:hAnsi="Arial" w:cs="Arial"/>
          <w:color w:val="474747"/>
          <w:sz w:val="22"/>
          <w:szCs w:val="22"/>
        </w:rPr>
        <w:t>. (X</w:t>
      </w:r>
      <w:r w:rsidR="007246B9">
        <w:rPr>
          <w:rFonts w:ascii="Arial" w:hAnsi="Arial" w:cs="Arial"/>
          <w:color w:val="474747"/>
          <w:sz w:val="22"/>
          <w:szCs w:val="22"/>
        </w:rPr>
        <w:t>I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. </w:t>
      </w:r>
      <w:r w:rsidR="007246B9">
        <w:rPr>
          <w:rFonts w:ascii="Arial" w:hAnsi="Arial" w:cs="Arial"/>
          <w:color w:val="474747"/>
          <w:sz w:val="22"/>
          <w:szCs w:val="22"/>
        </w:rPr>
        <w:t>2</w:t>
      </w:r>
      <w:r w:rsidRPr="00331514">
        <w:rPr>
          <w:rFonts w:ascii="Arial" w:hAnsi="Arial" w:cs="Arial"/>
          <w:color w:val="474747"/>
          <w:sz w:val="22"/>
          <w:szCs w:val="22"/>
        </w:rPr>
        <w:t>.) önkormányzati rendelethez készült jelentkezési lap indokolja.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VI. Az adatkezelés időtartama: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 jelentkezési lap és az átadás-átvételi jegyzőkönyvön szereplő adatokat a jegyzőkönyv felvételétől számított 5 évig kezeli.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VII. Az Ön adatkezeléssel kapcsolatos jogai: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Önt a személyes adatai kezelésével összefüggésben az alábbi jogok illetik meg: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1. Hozzáféréshez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az Önkormányzattól visszajelzést kapjon arra vonatkozóan, hogy személyes adatainak kezelése folyamatban van-e.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Amennyiben ilyen adatkezelés folyamatban van, jogosult arra, hogy tájékoztatást kapjon: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adatkezelés céljáról,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érintett személyes adatok kategóriáiról,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lastRenderedPageBreak/>
        <w:t>- a címzettekről, akikkel a személyes adatokat közölték vagy közölni fogják,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 tárolásának időtartamáról, valamint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 gyűjtésének módjáról.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hozzáféréshez való jog keretén belül az Önkormányzat az adatkezelés tárgyát képező személyes adatok másolatát díjmentesen az Ön rendelkezésére bocsátja. További másolásért az Önkormányzat az adminisztratív költségeken alapuló,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észszerű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mértékű díjat számíthat fel.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2. A helyesbítéshez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kérésére az Önkormányzat indokolatlan késedelem nélkül helyesbítse az Önre vonatkozó pontatlan személyes adatokat.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3. A törléshez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 kérésére az Önkormányzat köteles a személyes adatokat indokolatlan késedelem nélkül törölni, ha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adatokra már nincsen szükség abból a célból, amelyből azokat gyűjtötték vagy más módon kezelték,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tiltakozik az adatkezelés ellen, és nincsen elsőbbséget élvező jogszerű ok az adatkezelésre,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adatokat jogellenesen kezelték.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4. Az adatkezelés korlátozásához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kérésére az Önkormányzat korlátozza az adatkezelést, ha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vitatja a személyes adatok pontosságát, (ez esetben a korlátozás arra az időre vonatkozik, amely lehetővé teszi, hogy az Önkormányzat ellenőrizze a személyes adatok pontosságát)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ha az adatkezelés jogellenes, és Ön ellenzi az adatok törlését, és ehelyett kéri azok felhasználásának korlátozását,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Önkormányzatnak már nincsen szüksége a személyes adatokra adatkezelés céljából, de Ön igényli azokat jogi igények előterjesztéséhez, érvényesítéséhez vagy védelméhez,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tiltakozott az adatkezelés ellen (ez esetben a korlátozás arra az időtartamra vonatkozik, amíg megállapításra nem kerül, hogy az Önkormányzat jogos indokai elsőbbséget élveznek-e az Ön jogos indokaival szemben).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VIII. Egyéb rendelkezések: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 személyes adatok kezeléséről az Önkormányzat adatkezelési nyilvántartást vezet.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Az adatfeldolgozói feladatokat Budapest Főváros XVI. kerületi Önkormányzata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 látja el.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IX. Az adatkezeléssel kapcsolatos jogorvoslati lehetőségek: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Ön a jogainak megsértése miatt vagy személyes adatai kezelésével összefüggő jogai </w:t>
      </w:r>
      <w:r w:rsidRPr="00331514">
        <w:rPr>
          <w:rFonts w:ascii="Arial" w:hAnsi="Arial" w:cs="Arial"/>
          <w:color w:val="474747"/>
          <w:sz w:val="22"/>
          <w:szCs w:val="22"/>
        </w:rPr>
        <w:lastRenderedPageBreak/>
        <w:t>érvényesítésével kapcsolatban az Önkormányzathoz, illetve a Budapesti Törvényszékhez fordulhat.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az Önkormányzattal, illetve az adatkezeléssel szemben a </w:t>
      </w: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Nemzeti Adatvédelmi és Információszabadság Hatóság</w:t>
      </w:r>
      <w:r w:rsidRPr="00331514">
        <w:rPr>
          <w:rFonts w:ascii="Arial" w:hAnsi="Arial" w:cs="Arial"/>
          <w:color w:val="474747"/>
          <w:sz w:val="22"/>
          <w:szCs w:val="22"/>
        </w:rPr>
        <w:t>nál panasszal élhet.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A Hatóság elérhetősége: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Cím: 1125 Budapest, Szilágyi Erzsébet fasor 22/C, Levelezési cím: 1530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Pf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5</w:t>
      </w: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.,</w:t>
      </w:r>
      <w:proofErr w:type="gramEnd"/>
    </w:p>
    <w:p w:rsidR="00D21277" w:rsidRPr="00331514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Telefon: +36 (1) 391-1400,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Fax: +36 (1) 391-1410,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E-mail: ugyfelszolgalat@naih.hu</w:t>
      </w:r>
    </w:p>
    <w:p w:rsidR="00D21277" w:rsidRPr="00331514" w:rsidRDefault="00D21277">
      <w:pPr>
        <w:rPr>
          <w:rFonts w:ascii="Arial" w:hAnsi="Arial" w:cs="Arial"/>
          <w:sz w:val="22"/>
          <w:szCs w:val="22"/>
        </w:rPr>
      </w:pPr>
    </w:p>
    <w:sectPr w:rsidR="00D21277" w:rsidRPr="00331514" w:rsidSect="005D1BE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753B3"/>
    <w:multiLevelType w:val="hybridMultilevel"/>
    <w:tmpl w:val="6658BFF4"/>
    <w:lvl w:ilvl="0" w:tplc="4B3E05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8AF78BD"/>
    <w:multiLevelType w:val="hybridMultilevel"/>
    <w:tmpl w:val="5CDE15FA"/>
    <w:lvl w:ilvl="0" w:tplc="3536A504">
      <w:start w:val="1"/>
      <w:numFmt w:val="bullet"/>
      <w:lvlText w:val=""/>
      <w:lvlJc w:val="left"/>
      <w:pPr>
        <w:tabs>
          <w:tab w:val="num" w:pos="170"/>
        </w:tabs>
        <w:ind w:left="164" w:hanging="1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5248"/>
    <w:multiLevelType w:val="hybridMultilevel"/>
    <w:tmpl w:val="763410F8"/>
    <w:lvl w:ilvl="0" w:tplc="9FE0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BD"/>
    <w:rsid w:val="00045254"/>
    <w:rsid w:val="00062FBF"/>
    <w:rsid w:val="002E7856"/>
    <w:rsid w:val="00331514"/>
    <w:rsid w:val="003C7A6E"/>
    <w:rsid w:val="00400A29"/>
    <w:rsid w:val="00532B20"/>
    <w:rsid w:val="005336DF"/>
    <w:rsid w:val="005D1BE3"/>
    <w:rsid w:val="007167BA"/>
    <w:rsid w:val="007246B9"/>
    <w:rsid w:val="0093198E"/>
    <w:rsid w:val="00970DBD"/>
    <w:rsid w:val="00AD307F"/>
    <w:rsid w:val="00D21277"/>
    <w:rsid w:val="00DA0783"/>
    <w:rsid w:val="00EC6790"/>
    <w:rsid w:val="00EE1C9C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9D1C-EBF8-44F6-AE2C-6957E91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theme="majorBidi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DBD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AD307F"/>
    <w:pPr>
      <w:keepNext/>
      <w:outlineLvl w:val="0"/>
    </w:pPr>
    <w:rPr>
      <w:b/>
      <w:sz w:val="28"/>
    </w:rPr>
  </w:style>
  <w:style w:type="paragraph" w:styleId="Cmsor2">
    <w:name w:val="heading 2"/>
    <w:basedOn w:val="Norml"/>
    <w:link w:val="Cmsor2Char"/>
    <w:semiHidden/>
    <w:unhideWhenUsed/>
    <w:qFormat/>
    <w:rsid w:val="0093198E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0"/>
    <w:pPr>
      <w:ind w:left="708"/>
    </w:pPr>
  </w:style>
  <w:style w:type="character" w:customStyle="1" w:styleId="Cmsor1Char">
    <w:name w:val="Címsor 1 Char"/>
    <w:basedOn w:val="Bekezdsalapbettpusa"/>
    <w:link w:val="Cmsor1"/>
    <w:rsid w:val="0093198E"/>
    <w:rPr>
      <w:b/>
      <w:sz w:val="28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93198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link w:val="CmChar"/>
    <w:qFormat/>
    <w:rsid w:val="0093198E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93198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B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PMH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Czeglédi Beáta</cp:lastModifiedBy>
  <cp:revision>2</cp:revision>
  <cp:lastPrinted>2021-08-24T07:52:00Z</cp:lastPrinted>
  <dcterms:created xsi:type="dcterms:W3CDTF">2022-03-08T14:14:00Z</dcterms:created>
  <dcterms:modified xsi:type="dcterms:W3CDTF">2022-03-08T14:14:00Z</dcterms:modified>
</cp:coreProperties>
</file>