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83" w:rsidRPr="009A3583" w:rsidRDefault="009A3583" w:rsidP="009A358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ScalaPro" w:eastAsia="Times New Roman" w:hAnsi="ScalaPro" w:cs="Times New Roman"/>
          <w:b/>
          <w:bCs/>
          <w:color w:val="2C2A29"/>
          <w:kern w:val="36"/>
          <w:sz w:val="48"/>
          <w:szCs w:val="48"/>
          <w:lang w:eastAsia="hu-HU"/>
        </w:rPr>
      </w:pPr>
      <w:r w:rsidRPr="009A3583">
        <w:rPr>
          <w:rFonts w:ascii="ScalaPro" w:eastAsia="Times New Roman" w:hAnsi="ScalaPro" w:cs="Times New Roman"/>
          <w:b/>
          <w:bCs/>
          <w:color w:val="2C2A29"/>
          <w:kern w:val="36"/>
          <w:sz w:val="48"/>
          <w:szCs w:val="48"/>
          <w:lang w:eastAsia="hu-HU"/>
        </w:rPr>
        <w:t xml:space="preserve">Lakossági esővíz hasznosítási </w:t>
      </w:r>
      <w:r w:rsidR="00412D54">
        <w:rPr>
          <w:rFonts w:ascii="ScalaPro" w:eastAsia="Times New Roman" w:hAnsi="ScalaPro" w:cs="Times New Roman"/>
          <w:b/>
          <w:bCs/>
          <w:color w:val="2C2A29"/>
          <w:kern w:val="36"/>
          <w:sz w:val="48"/>
          <w:szCs w:val="48"/>
          <w:lang w:eastAsia="hu-HU"/>
        </w:rPr>
        <w:t>felhívás</w:t>
      </w:r>
      <w:r w:rsidRPr="009A3583">
        <w:rPr>
          <w:rFonts w:ascii="ScalaPro" w:eastAsia="Times New Roman" w:hAnsi="ScalaPro" w:cs="Times New Roman"/>
          <w:b/>
          <w:bCs/>
          <w:color w:val="2C2A29"/>
          <w:kern w:val="36"/>
          <w:sz w:val="48"/>
          <w:szCs w:val="48"/>
          <w:lang w:eastAsia="hu-HU"/>
        </w:rPr>
        <w:t xml:space="preserve"> 202</w:t>
      </w:r>
      <w:r w:rsidR="006B5AD2">
        <w:rPr>
          <w:rFonts w:ascii="ScalaPro" w:eastAsia="Times New Roman" w:hAnsi="ScalaPro" w:cs="Times New Roman"/>
          <w:b/>
          <w:bCs/>
          <w:color w:val="2C2A29"/>
          <w:kern w:val="36"/>
          <w:sz w:val="48"/>
          <w:szCs w:val="48"/>
          <w:lang w:eastAsia="hu-HU"/>
        </w:rPr>
        <w:t>5</w:t>
      </w:r>
    </w:p>
    <w:p w:rsidR="00181E17" w:rsidRDefault="00181E17"/>
    <w:p w:rsidR="004159DA" w:rsidRDefault="009A3583" w:rsidP="004730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Az Önkormányzat a kerületben lakók részére 202</w:t>
      </w:r>
      <w:r w:rsidR="006B5AD2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5</w:t>
      </w: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. évben is folytatja az esővíz hasznosítási programot. A programban bárki részt vehet, aki a jelentkezési feltételeknek megfelel és kedvet érez az esővíz gyűjtésére. Az akcióban résztvevőknek az Önkormányzat ingyenesen 1 db 3</w:t>
      </w:r>
      <w:r w:rsidR="00732F2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0</w:t>
      </w: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0 literes </w:t>
      </w:r>
      <w:r w:rsidR="00732F27" w:rsidRPr="00732F2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(mérete kb. magassága 8</w:t>
      </w:r>
      <w:r w:rsidR="005455B1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70mm, </w:t>
      </w:r>
      <w:r w:rsidR="00732F27" w:rsidRPr="00732F2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átmérője 800mm)</w:t>
      </w:r>
      <w:r w:rsidR="00732F27">
        <w:t xml:space="preserve"> </w:t>
      </w: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esővízgyűjtő edényt ad</w:t>
      </w:r>
      <w:r w:rsidR="009C165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, tetővel és kifolyó csappal</w:t>
      </w: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. Az átadott esővízgyűjtő edény árát az Önkormányzat állja. </w:t>
      </w:r>
      <w:r w:rsidR="005455B1" w:rsidRPr="00343F08">
        <w:rPr>
          <w:rFonts w:ascii="Arial" w:eastAsia="Times New Roman" w:hAnsi="Arial" w:cs="Arial"/>
          <w:b/>
          <w:color w:val="FF0000"/>
          <w:sz w:val="21"/>
          <w:szCs w:val="21"/>
          <w:lang w:eastAsia="hu-HU"/>
        </w:rPr>
        <w:t>Az edényt</w:t>
      </w:r>
      <w:r w:rsidR="005455B1" w:rsidRPr="00343F08">
        <w:rPr>
          <w:rFonts w:ascii="Arial" w:eastAsia="Times New Roman" w:hAnsi="Arial" w:cs="Arial"/>
          <w:color w:val="FF0000"/>
          <w:sz w:val="21"/>
          <w:szCs w:val="21"/>
          <w:lang w:eastAsia="hu-HU"/>
        </w:rPr>
        <w:t xml:space="preserve"> </w:t>
      </w:r>
      <w:r w:rsidR="005455B1" w:rsidRPr="003D2205">
        <w:rPr>
          <w:rFonts w:cstheme="minorHAnsi"/>
          <w:b/>
          <w:bCs/>
          <w:color w:val="FF0000"/>
          <w:sz w:val="24"/>
          <w:szCs w:val="24"/>
        </w:rPr>
        <w:t>személyes átvétellel, előre egyeztetett időpontban a Kerületgazda Szolgáltató Szervezet telephelyén (1165 Budapest Demeter utca 3.) vehet át a nyertes jelentkező.</w:t>
      </w:r>
    </w:p>
    <w:p w:rsidR="009A3583" w:rsidRPr="009A3583" w:rsidRDefault="009A3583" w:rsidP="004730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Jelentkezést nyújthat be aki:</w:t>
      </w:r>
    </w:p>
    <w:p w:rsidR="009A3583" w:rsidRPr="009A3583" w:rsidRDefault="009A3583" w:rsidP="004730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kerületi </w:t>
      </w:r>
      <w:r w:rsidR="009C165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állandó vagy ideiglenes lakhellyel rendelkezik</w:t>
      </w:r>
    </w:p>
    <w:p w:rsidR="009C1657" w:rsidRDefault="009A3583" w:rsidP="00927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9C165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nem kapott esővízgyűjtő edényt az Önk</w:t>
      </w:r>
      <w:r w:rsidR="009C165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ormányzattól az elmúlt </w:t>
      </w:r>
      <w:r w:rsidR="006B5AD2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5</w:t>
      </w:r>
      <w:r w:rsidR="009C165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évben</w:t>
      </w:r>
    </w:p>
    <w:p w:rsidR="009A3583" w:rsidRPr="009C1657" w:rsidRDefault="009C1657" w:rsidP="00927E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fenntartási kötelezettségét vállalja, </w:t>
      </w:r>
      <w:r w:rsidR="009A3583" w:rsidRPr="009C1657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hogy az átadott esővízgyűjtő edényt rendeltetésszerűen használja 5 évig.</w:t>
      </w:r>
    </w:p>
    <w:p w:rsidR="00343F08" w:rsidRDefault="009A3583" w:rsidP="00A011D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732F27">
        <w:rPr>
          <w:rFonts w:ascii="Arial" w:eastAsia="Times New Roman" w:hAnsi="Arial" w:cs="Arial"/>
          <w:b/>
          <w:color w:val="2C2A29"/>
          <w:sz w:val="21"/>
          <w:szCs w:val="21"/>
          <w:lang w:eastAsia="hu-HU"/>
        </w:rPr>
        <w:t>Jelentkezni csak írásban lehet</w:t>
      </w: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, a rendelethez csatolt</w:t>
      </w:r>
      <w:r w:rsid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jelentkezési lap kitöltésével, melyet az alábbi módok egyikén tehet meg:</w:t>
      </w:r>
    </w:p>
    <w:p w:rsidR="00343F08" w:rsidRDefault="009A3583" w:rsidP="00343F08">
      <w:pPr>
        <w:pStyle w:val="Listaszerbekezds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Önkormányzat Ügyfélszolgálati Irodáján (1163 Budapest, </w:t>
      </w:r>
      <w:proofErr w:type="spellStart"/>
      <w:r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Havashalom</w:t>
      </w:r>
      <w:proofErr w:type="spellEnd"/>
      <w:r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utca 43. fszt. 8.)</w:t>
      </w:r>
      <w:r w:rsid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személyesen</w:t>
      </w:r>
      <w:r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</w:p>
    <w:p w:rsidR="00343F08" w:rsidRPr="00343F08" w:rsidRDefault="009A3583" w:rsidP="00343F08">
      <w:pPr>
        <w:pStyle w:val="Listaszerbekezds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honlapról letölthető</w:t>
      </w:r>
      <w:r w:rsidR="00A011D2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  <w:r w:rsid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formanyomtatványon </w:t>
      </w:r>
      <w:hyperlink r:id="rId5" w:history="1">
        <w:r w:rsidR="00A011D2" w:rsidRPr="00343F08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https://www.bp16.hu/sites/default/files/hir/2025/dokumentum/Csapadekvizgyujto-edeny-jelentkezesi-lapja.pdf</w:t>
        </w:r>
      </w:hyperlink>
      <w:r w:rsidR="00A011D2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, </w:t>
      </w:r>
      <w:hyperlink r:id="rId6" w:history="1">
        <w:r w:rsidRPr="00343F08">
          <w:rPr>
            <w:rFonts w:ascii="Arial" w:eastAsia="Times New Roman" w:hAnsi="Arial" w:cs="Arial"/>
            <w:color w:val="00843D"/>
            <w:sz w:val="21"/>
            <w:szCs w:val="21"/>
            <w:lang w:eastAsia="hu-HU"/>
          </w:rPr>
          <w:t>csapadekkezeles@bp16.hu</w:t>
        </w:r>
      </w:hyperlink>
      <w:r w:rsid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 e-mail címre küldve</w:t>
      </w:r>
      <w:bookmarkStart w:id="0" w:name="_GoBack"/>
      <w:bookmarkEnd w:id="0"/>
    </w:p>
    <w:p w:rsidR="00343F08" w:rsidRDefault="00C07395" w:rsidP="00343F08">
      <w:pPr>
        <w:pStyle w:val="Listaszerbekezds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e-ügyintézési felületen</w:t>
      </w:r>
      <w:r w:rsidR="00A011D2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  <w:hyperlink r:id="rId7" w:history="1">
        <w:r w:rsidR="00A011D2" w:rsidRPr="00343F08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https://www.bp16.hu/e-ugyintezes/kornyezetvedelem-zold-felulet-kozterulet/csapadekvizgyujto-edeny-igenylesenek-eljarasa</w:t>
        </w:r>
      </w:hyperlink>
      <w:r w:rsidR="00A011D2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</w:p>
    <w:p w:rsidR="009A3583" w:rsidRPr="00343F08" w:rsidRDefault="00343F08" w:rsidP="00343F08">
      <w:pPr>
        <w:pStyle w:val="Listaszerbekezds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hyperlink r:id="rId8" w:history="1">
        <w:r w:rsidR="00412D54" w:rsidRPr="00343F08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https://zoldkertvaros.komdat.hu/KozterFoglal/KozterFoglal/KozterFoglalBp16/ZoldKertvaros</w:t>
        </w:r>
      </w:hyperlink>
      <w:r w:rsidR="00412D54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  <w:r w:rsidR="00AE27AE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linken</w:t>
      </w:r>
      <w:r>
        <w:rPr>
          <w:rFonts w:ascii="Arial" w:eastAsia="Times New Roman" w:hAnsi="Arial" w:cs="Arial"/>
          <w:color w:val="2C2A29"/>
          <w:sz w:val="21"/>
          <w:szCs w:val="21"/>
          <w:lang w:eastAsia="hu-HU"/>
        </w:rPr>
        <w:t>.</w:t>
      </w:r>
      <w:r w:rsidR="00AE27AE" w:rsidRPr="00343F08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</w:p>
    <w:p w:rsidR="0047309B" w:rsidRPr="0047309B" w:rsidRDefault="006B751E" w:rsidP="009C1657">
      <w:pPr>
        <w:pStyle w:val="Style1"/>
        <w:widowControl/>
        <w:spacing w:line="312" w:lineRule="exact"/>
        <w:ind w:firstLine="0"/>
        <w:rPr>
          <w:rFonts w:ascii="Arial" w:hAnsi="Arial" w:cs="Arial"/>
          <w:color w:val="2C2A29"/>
          <w:sz w:val="21"/>
          <w:szCs w:val="21"/>
        </w:rPr>
      </w:pPr>
      <w:r w:rsidRPr="00412D54">
        <w:rPr>
          <w:rFonts w:ascii="Arial" w:hAnsi="Arial" w:cs="Arial"/>
          <w:b/>
          <w:color w:val="2C2A29"/>
          <w:sz w:val="21"/>
          <w:szCs w:val="21"/>
        </w:rPr>
        <w:t>A vízgyűjtő edényeket a készlet erejéig</w:t>
      </w:r>
      <w:r w:rsidRPr="00732F27">
        <w:rPr>
          <w:rFonts w:ascii="Arial" w:hAnsi="Arial" w:cs="Arial"/>
          <w:b/>
          <w:color w:val="2C2A29"/>
          <w:sz w:val="21"/>
          <w:szCs w:val="21"/>
        </w:rPr>
        <w:t>, a beérkezési sorrend alapján biztosítjuk.</w:t>
      </w:r>
      <w:r w:rsidR="00732F27">
        <w:rPr>
          <w:rFonts w:ascii="Arial" w:hAnsi="Arial" w:cs="Arial"/>
          <w:b/>
          <w:color w:val="2C2A29"/>
          <w:sz w:val="21"/>
          <w:szCs w:val="21"/>
        </w:rPr>
        <w:t xml:space="preserve"> Az, aki az idei évi keretből már nem tud kapni, a jövő évi költségvetés elfogadás utáni beszerzett esővízgyűjtő edényre lesz jogosult.</w:t>
      </w:r>
    </w:p>
    <w:p w:rsidR="009A3583" w:rsidRDefault="009A3583" w:rsidP="004730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</w:p>
    <w:p w:rsidR="008F1252" w:rsidRPr="009A3583" w:rsidRDefault="008F1252" w:rsidP="0047309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C2A29"/>
          <w:sz w:val="21"/>
          <w:szCs w:val="21"/>
          <w:lang w:eastAsia="hu-HU"/>
        </w:rPr>
      </w:pPr>
      <w:r w:rsidRPr="009A3583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A további  információkért,  feltételekért olvassák  el  a  lakossági  esővíz hasznosítás támogatásáról szóló Budapest Főváros XVI. kerületi Önkormányzat Képviselő-</w:t>
      </w:r>
      <w:r w:rsidRPr="00412D54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testületének </w:t>
      </w:r>
      <w:hyperlink r:id="rId9" w:anchor="doc/db/556/id/A1500027.16R/ts/20250322/" w:history="1">
        <w:r w:rsidRPr="00412D54">
          <w:rPr>
            <w:rStyle w:val="Hiperhivatkozs"/>
            <w:rFonts w:ascii="Arial" w:eastAsia="Times New Roman" w:hAnsi="Arial" w:cs="Arial"/>
            <w:sz w:val="21"/>
            <w:szCs w:val="21"/>
            <w:lang w:eastAsia="hu-HU"/>
          </w:rPr>
          <w:t>https://uj.jogtar.hu/#doc/db/556/id/A1500027.16R/ts/20250322/</w:t>
        </w:r>
      </w:hyperlink>
      <w:r w:rsidRPr="00412D54">
        <w:rPr>
          <w:rFonts w:ascii="Arial" w:eastAsia="Times New Roman" w:hAnsi="Arial" w:cs="Arial"/>
          <w:color w:val="2C2A29"/>
          <w:sz w:val="21"/>
          <w:szCs w:val="21"/>
          <w:lang w:eastAsia="hu-HU"/>
        </w:rPr>
        <w:t xml:space="preserve"> </w:t>
      </w:r>
      <w:r>
        <w:rPr>
          <w:rFonts w:ascii="Arial" w:eastAsia="Times New Roman" w:hAnsi="Arial" w:cs="Arial"/>
          <w:color w:val="2C2A29"/>
          <w:sz w:val="21"/>
          <w:szCs w:val="21"/>
          <w:lang w:eastAsia="hu-HU"/>
        </w:rPr>
        <w:t>rendelet</w:t>
      </w:r>
      <w:r w:rsidRPr="00412D54">
        <w:rPr>
          <w:rFonts w:ascii="Arial" w:eastAsia="Times New Roman" w:hAnsi="Arial" w:cs="Arial"/>
          <w:color w:val="2C2A29"/>
          <w:sz w:val="21"/>
          <w:szCs w:val="21"/>
          <w:lang w:eastAsia="hu-HU"/>
        </w:rPr>
        <w:t>ét.</w:t>
      </w:r>
    </w:p>
    <w:p w:rsidR="009A3583" w:rsidRDefault="009854BC" w:rsidP="00CA3101">
      <w:pPr>
        <w:jc w:val="center"/>
      </w:pPr>
      <w:r w:rsidRPr="009854BC">
        <w:rPr>
          <w:noProof/>
          <w:lang w:eastAsia="hu-HU"/>
        </w:rPr>
        <w:drawing>
          <wp:inline distT="0" distB="0" distL="0" distR="0">
            <wp:extent cx="2165744" cy="2782111"/>
            <wp:effectExtent l="0" t="0" r="6350" b="0"/>
            <wp:docPr id="1" name="Kép 1" descr="J:\Kerületfejlesztési és Üzemeltetési I\PROJECT\Csapadék kezelés pályázat\Dokumentumok\Kepek_leirasok\Csapadekviz_gyujto_ed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Kerületfejlesztési és Üzemeltetési I\PROJECT\Csapadék kezelés pályázat\Dokumentumok\Kepek_leirasok\Csapadekviz_gyujto_ede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71" cy="282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583" w:rsidSect="00343F0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cal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75E7"/>
    <w:multiLevelType w:val="multilevel"/>
    <w:tmpl w:val="DF5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02CCE"/>
    <w:multiLevelType w:val="hybridMultilevel"/>
    <w:tmpl w:val="3E026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3"/>
    <w:rsid w:val="00181E17"/>
    <w:rsid w:val="0032068F"/>
    <w:rsid w:val="00343F08"/>
    <w:rsid w:val="00412D54"/>
    <w:rsid w:val="004159DA"/>
    <w:rsid w:val="0047309B"/>
    <w:rsid w:val="005455B1"/>
    <w:rsid w:val="006B5AD2"/>
    <w:rsid w:val="006B751E"/>
    <w:rsid w:val="00732F27"/>
    <w:rsid w:val="008F1252"/>
    <w:rsid w:val="009854BC"/>
    <w:rsid w:val="009A3583"/>
    <w:rsid w:val="009C1657"/>
    <w:rsid w:val="00A011D2"/>
    <w:rsid w:val="00A70F4C"/>
    <w:rsid w:val="00AE27AE"/>
    <w:rsid w:val="00C07395"/>
    <w:rsid w:val="00CA3101"/>
    <w:rsid w:val="00F4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725AD-EC71-4F4A-89C0-6421C28E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A3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A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A3583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A358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Style1">
    <w:name w:val="Style1"/>
    <w:basedOn w:val="Norml"/>
    <w:uiPriority w:val="99"/>
    <w:rsid w:val="0047309B"/>
    <w:pPr>
      <w:widowControl w:val="0"/>
      <w:autoSpaceDE w:val="0"/>
      <w:autoSpaceDN w:val="0"/>
      <w:adjustRightInd w:val="0"/>
      <w:spacing w:after="0" w:line="317" w:lineRule="exact"/>
      <w:ind w:hanging="8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12">
    <w:name w:val="Font Style12"/>
    <w:basedOn w:val="Bekezdsalapbettpusa"/>
    <w:uiPriority w:val="99"/>
    <w:rsid w:val="0047309B"/>
    <w:rPr>
      <w:rFonts w:ascii="Times New Roman" w:hAnsi="Times New Roman" w:cs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34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ldkertvaros.komdat.hu/KozterFoglal/KozterFoglal/KozterFoglalBp16/ZoldKertvar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p16.hu/e-ugyintezes/kornyezetvedelem-zold-felulet-kozterulet/csapadekvizgyujto-edeny-igenylesenek-eljaras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apadekkezeles@bp16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p16.hu/sites/default/files/hir/2025/dokumentum/Csapadekvizgyujto-edeny-jelentkezesi-lapja.pdf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Rétfalvi-Kerényi Judit</dc:creator>
  <cp:keywords/>
  <dc:description/>
  <cp:lastModifiedBy>Rétfalvi-Kerényi Judit</cp:lastModifiedBy>
  <cp:revision>2</cp:revision>
  <dcterms:created xsi:type="dcterms:W3CDTF">2025-04-28T12:14:00Z</dcterms:created>
  <dcterms:modified xsi:type="dcterms:W3CDTF">2025-04-28T12:14:00Z</dcterms:modified>
</cp:coreProperties>
</file>