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7027" w14:textId="77777777" w:rsidR="00904013" w:rsidRPr="00F06B91" w:rsidRDefault="00904013" w:rsidP="00904013">
      <w:pPr>
        <w:pStyle w:val="Cmsor1"/>
        <w:shd w:val="clear" w:color="auto" w:fill="FFFFFF"/>
        <w:spacing w:before="0" w:beforeAutospacing="0" w:after="0" w:afterAutospacing="0"/>
        <w:jc w:val="center"/>
        <w:rPr>
          <w:color w:val="2C2A29"/>
          <w:sz w:val="32"/>
          <w:szCs w:val="32"/>
        </w:rPr>
      </w:pPr>
      <w:r w:rsidRPr="00F06B91">
        <w:rPr>
          <w:color w:val="2C2A29"/>
          <w:sz w:val="32"/>
          <w:szCs w:val="32"/>
        </w:rPr>
        <w:t>- Tájékoztató -</w:t>
      </w:r>
    </w:p>
    <w:p w14:paraId="76807CE7" w14:textId="747EC319" w:rsidR="00044C97" w:rsidRPr="00F06B91" w:rsidRDefault="00C41010" w:rsidP="00E31820">
      <w:pPr>
        <w:pStyle w:val="Cmsor1"/>
        <w:shd w:val="clear" w:color="auto" w:fill="FFFFFF"/>
        <w:spacing w:before="0" w:beforeAutospacing="0" w:after="0" w:afterAutospacing="0"/>
        <w:jc w:val="center"/>
        <w:rPr>
          <w:color w:val="2C2A29"/>
          <w:sz w:val="32"/>
          <w:szCs w:val="32"/>
        </w:rPr>
      </w:pPr>
      <w:r w:rsidRPr="00F06B91">
        <w:rPr>
          <w:color w:val="2C2A29"/>
          <w:sz w:val="32"/>
          <w:szCs w:val="32"/>
        </w:rPr>
        <w:t>Köztemetés</w:t>
      </w:r>
      <w:r w:rsidR="006D067F">
        <w:rPr>
          <w:color w:val="2C2A29"/>
          <w:sz w:val="32"/>
          <w:szCs w:val="32"/>
        </w:rPr>
        <w:t>i</w:t>
      </w:r>
      <w:r w:rsidR="00654E8B" w:rsidRPr="00F06B91">
        <w:rPr>
          <w:color w:val="2C2A29"/>
          <w:sz w:val="32"/>
          <w:szCs w:val="32"/>
        </w:rPr>
        <w:t xml:space="preserve"> </w:t>
      </w:r>
      <w:r w:rsidR="006D067F">
        <w:rPr>
          <w:color w:val="2C2A29"/>
          <w:sz w:val="32"/>
          <w:szCs w:val="32"/>
        </w:rPr>
        <w:t>ügy</w:t>
      </w:r>
    </w:p>
    <w:p w14:paraId="3A44A9F9" w14:textId="77777777" w:rsidR="007F692B" w:rsidRPr="002F5D4F" w:rsidRDefault="007F692B" w:rsidP="007F692B">
      <w:pPr>
        <w:pStyle w:val="Cmsor1"/>
        <w:shd w:val="clear" w:color="auto" w:fill="FFFFFF"/>
        <w:spacing w:before="0" w:beforeAutospacing="0" w:after="0" w:afterAutospacing="0"/>
        <w:rPr>
          <w:color w:val="2C2A29"/>
          <w:sz w:val="22"/>
          <w:szCs w:val="22"/>
        </w:rPr>
      </w:pPr>
    </w:p>
    <w:p w14:paraId="72EE0E4D" w14:textId="3A40614D" w:rsidR="001225DA" w:rsidRDefault="00B329F7" w:rsidP="00C41010">
      <w:pPr>
        <w:pStyle w:val="NormlWeb"/>
        <w:shd w:val="clear" w:color="auto" w:fill="FFFFFF"/>
        <w:spacing w:before="0" w:beforeAutospacing="0" w:after="0" w:afterAutospacing="0"/>
        <w:jc w:val="both"/>
        <w:rPr>
          <w:color w:val="000000"/>
          <w:sz w:val="22"/>
          <w:szCs w:val="22"/>
        </w:rPr>
      </w:pPr>
      <w:r w:rsidRPr="002F5D4F">
        <w:rPr>
          <w:color w:val="000000"/>
          <w:sz w:val="22"/>
          <w:szCs w:val="22"/>
        </w:rPr>
        <w:t xml:space="preserve">1. </w:t>
      </w:r>
      <w:r w:rsidR="00C41010" w:rsidRPr="002F5D4F">
        <w:rPr>
          <w:color w:val="000000"/>
          <w:sz w:val="22"/>
          <w:szCs w:val="22"/>
        </w:rPr>
        <w:t>A haláleset helye szerint</w:t>
      </w:r>
      <w:r w:rsidR="00315489">
        <w:rPr>
          <w:color w:val="000000"/>
          <w:sz w:val="22"/>
          <w:szCs w:val="22"/>
        </w:rPr>
        <w:t>i</w:t>
      </w:r>
      <w:r w:rsidR="00C41010" w:rsidRPr="002F5D4F">
        <w:rPr>
          <w:color w:val="000000"/>
          <w:sz w:val="22"/>
          <w:szCs w:val="22"/>
        </w:rPr>
        <w:t xml:space="preserve"> illetékes települési önkormányzat gondoskodik az elhunyt személy közköltségen történő eltemettetéséről, </w:t>
      </w:r>
      <w:r w:rsidR="00C41010" w:rsidRPr="001E44A1">
        <w:rPr>
          <w:b/>
          <w:color w:val="000000"/>
          <w:sz w:val="22"/>
          <w:szCs w:val="22"/>
        </w:rPr>
        <w:t>ha</w:t>
      </w:r>
      <w:hyperlink r:id="rId8" w:anchor="lbj418id1463" w:history="1">
        <w:r w:rsidR="00C41010" w:rsidRPr="001E44A1">
          <w:rPr>
            <w:b/>
            <w:color w:val="000000"/>
            <w:sz w:val="22"/>
            <w:szCs w:val="22"/>
          </w:rPr>
          <w:t>  </w:t>
        </w:r>
      </w:hyperlink>
      <w:r w:rsidR="00C41010" w:rsidRPr="001E44A1">
        <w:rPr>
          <w:b/>
          <w:color w:val="000000"/>
          <w:sz w:val="22"/>
          <w:szCs w:val="22"/>
        </w:rPr>
        <w:t>nincs vagy nem lelhető fel az eltemettetésre köteles személy</w:t>
      </w:r>
      <w:r w:rsidR="00C41010" w:rsidRPr="002F5D4F">
        <w:rPr>
          <w:color w:val="000000"/>
          <w:sz w:val="22"/>
          <w:szCs w:val="22"/>
        </w:rPr>
        <w:t>, vagy</w:t>
      </w:r>
      <w:r w:rsidR="00690128">
        <w:rPr>
          <w:color w:val="000000"/>
          <w:sz w:val="22"/>
          <w:szCs w:val="22"/>
        </w:rPr>
        <w:t xml:space="preserve"> </w:t>
      </w:r>
      <w:r w:rsidR="00C41010" w:rsidRPr="001E44A1">
        <w:rPr>
          <w:b/>
          <w:color w:val="000000"/>
          <w:sz w:val="22"/>
          <w:szCs w:val="22"/>
        </w:rPr>
        <w:t>az eltemettetésre köteles személy az eltemettetésről nem</w:t>
      </w:r>
      <w:r w:rsidR="000D2D08">
        <w:rPr>
          <w:b/>
          <w:color w:val="000000"/>
          <w:sz w:val="22"/>
          <w:szCs w:val="22"/>
        </w:rPr>
        <w:t xml:space="preserve"> </w:t>
      </w:r>
      <w:r w:rsidR="00872842">
        <w:rPr>
          <w:b/>
          <w:color w:val="000000"/>
          <w:sz w:val="22"/>
          <w:szCs w:val="22"/>
        </w:rPr>
        <w:t xml:space="preserve">tud </w:t>
      </w:r>
      <w:r w:rsidR="000D2D08">
        <w:rPr>
          <w:b/>
          <w:color w:val="000000"/>
          <w:sz w:val="22"/>
          <w:szCs w:val="22"/>
        </w:rPr>
        <w:t>g</w:t>
      </w:r>
      <w:r w:rsidR="00C41010" w:rsidRPr="001E44A1">
        <w:rPr>
          <w:b/>
          <w:color w:val="000000"/>
          <w:sz w:val="22"/>
          <w:szCs w:val="22"/>
        </w:rPr>
        <w:t>ondoskod</w:t>
      </w:r>
      <w:r w:rsidR="00872842">
        <w:rPr>
          <w:b/>
          <w:color w:val="000000"/>
          <w:sz w:val="22"/>
          <w:szCs w:val="22"/>
        </w:rPr>
        <w:t>n</w:t>
      </w:r>
      <w:r w:rsidR="00C41010" w:rsidRPr="001E44A1">
        <w:rPr>
          <w:b/>
          <w:color w:val="000000"/>
          <w:sz w:val="22"/>
          <w:szCs w:val="22"/>
        </w:rPr>
        <w:t>i</w:t>
      </w:r>
      <w:r w:rsidR="00C41010" w:rsidRPr="002F5D4F">
        <w:rPr>
          <w:color w:val="000000"/>
          <w:sz w:val="22"/>
          <w:szCs w:val="22"/>
        </w:rPr>
        <w:t>.</w:t>
      </w:r>
      <w:r w:rsidR="002E1752">
        <w:rPr>
          <w:color w:val="000000"/>
          <w:sz w:val="22"/>
          <w:szCs w:val="22"/>
        </w:rPr>
        <w:t xml:space="preserve"> </w:t>
      </w:r>
      <w:r w:rsidR="00160545" w:rsidRPr="00160545">
        <w:rPr>
          <w:color w:val="000000"/>
          <w:sz w:val="22"/>
          <w:szCs w:val="22"/>
        </w:rPr>
        <w:t>Az elhunytat vagy hamvait a kötelezett kérelmére az általa megjelölt temetési helyre kell temetni, ha az elhalálozás helye szerinti település köztemetőjében megjelölt temetési hely felett a kérelmezőnek rendelkezési joga van.</w:t>
      </w:r>
    </w:p>
    <w:p w14:paraId="52E1919A" w14:textId="77777777" w:rsidR="00160545" w:rsidRPr="00F06B91" w:rsidRDefault="00160545" w:rsidP="00C41010">
      <w:pPr>
        <w:pStyle w:val="NormlWeb"/>
        <w:shd w:val="clear" w:color="auto" w:fill="FFFFFF"/>
        <w:spacing w:before="0" w:beforeAutospacing="0" w:after="0" w:afterAutospacing="0"/>
        <w:jc w:val="both"/>
        <w:rPr>
          <w:color w:val="000000"/>
          <w:sz w:val="12"/>
          <w:szCs w:val="12"/>
        </w:rPr>
      </w:pPr>
    </w:p>
    <w:p w14:paraId="31A78FB1" w14:textId="77777777" w:rsidR="00F103F8" w:rsidRPr="002F5D4F" w:rsidRDefault="00B329F7" w:rsidP="00DB160B">
      <w:pPr>
        <w:pStyle w:val="NormlWeb"/>
        <w:shd w:val="clear" w:color="auto" w:fill="FFFFFF"/>
        <w:spacing w:before="0" w:beforeAutospacing="0" w:after="0" w:afterAutospacing="0"/>
        <w:jc w:val="both"/>
        <w:rPr>
          <w:color w:val="000000"/>
          <w:sz w:val="22"/>
          <w:szCs w:val="22"/>
        </w:rPr>
      </w:pPr>
      <w:r w:rsidRPr="002F5D4F">
        <w:rPr>
          <w:color w:val="000000"/>
          <w:sz w:val="22"/>
          <w:szCs w:val="22"/>
        </w:rPr>
        <w:t xml:space="preserve">2. </w:t>
      </w:r>
      <w:r w:rsidR="00DB160B" w:rsidRPr="002F5D4F">
        <w:rPr>
          <w:color w:val="000000"/>
          <w:sz w:val="22"/>
          <w:szCs w:val="22"/>
        </w:rPr>
        <w:t xml:space="preserve">Az elhunyt személy elhalálozása időpontjában fennálló </w:t>
      </w:r>
      <w:r w:rsidR="00F103F8" w:rsidRPr="002F5D4F">
        <w:rPr>
          <w:color w:val="000000"/>
          <w:sz w:val="22"/>
          <w:szCs w:val="22"/>
        </w:rPr>
        <w:t xml:space="preserve">érvényes </w:t>
      </w:r>
      <w:r w:rsidR="00DB160B" w:rsidRPr="002F5D4F">
        <w:rPr>
          <w:color w:val="000000"/>
          <w:sz w:val="22"/>
          <w:szCs w:val="22"/>
        </w:rPr>
        <w:t xml:space="preserve">lakóhelye szerinti </w:t>
      </w:r>
      <w:r w:rsidR="002E1752">
        <w:rPr>
          <w:color w:val="000000"/>
          <w:sz w:val="22"/>
          <w:szCs w:val="22"/>
        </w:rPr>
        <w:t xml:space="preserve">illetékes </w:t>
      </w:r>
      <w:r w:rsidR="00DB160B" w:rsidRPr="002F5D4F">
        <w:rPr>
          <w:color w:val="000000"/>
          <w:sz w:val="22"/>
          <w:szCs w:val="22"/>
        </w:rPr>
        <w:t xml:space="preserve">települési önkormányzat </w:t>
      </w:r>
      <w:r w:rsidR="00DB160B" w:rsidRPr="001E44A1">
        <w:rPr>
          <w:b/>
          <w:color w:val="000000"/>
          <w:sz w:val="22"/>
          <w:szCs w:val="22"/>
        </w:rPr>
        <w:t xml:space="preserve">a köztemetés költségét </w:t>
      </w:r>
      <w:r w:rsidR="00F103F8" w:rsidRPr="001E44A1">
        <w:rPr>
          <w:b/>
          <w:color w:val="000000"/>
          <w:sz w:val="22"/>
          <w:szCs w:val="22"/>
        </w:rPr>
        <w:t>meg</w:t>
      </w:r>
      <w:r w:rsidR="001E44A1">
        <w:rPr>
          <w:b/>
          <w:color w:val="000000"/>
          <w:sz w:val="22"/>
          <w:szCs w:val="22"/>
        </w:rPr>
        <w:t>fizeti</w:t>
      </w:r>
      <w:r w:rsidR="00F103F8" w:rsidRPr="001E44A1">
        <w:rPr>
          <w:b/>
          <w:color w:val="000000"/>
          <w:sz w:val="22"/>
          <w:szCs w:val="22"/>
        </w:rPr>
        <w:t xml:space="preserve"> </w:t>
      </w:r>
      <w:r w:rsidR="00DB160B" w:rsidRPr="001E44A1">
        <w:rPr>
          <w:b/>
          <w:color w:val="000000"/>
          <w:sz w:val="22"/>
          <w:szCs w:val="22"/>
        </w:rPr>
        <w:t>a</w:t>
      </w:r>
      <w:r w:rsidR="00F103F8" w:rsidRPr="001E44A1">
        <w:rPr>
          <w:b/>
          <w:color w:val="000000"/>
          <w:sz w:val="22"/>
          <w:szCs w:val="22"/>
        </w:rPr>
        <w:t xml:space="preserve">nnak az </w:t>
      </w:r>
      <w:r w:rsidR="00DB160B" w:rsidRPr="001E44A1">
        <w:rPr>
          <w:b/>
          <w:color w:val="000000"/>
          <w:sz w:val="22"/>
          <w:szCs w:val="22"/>
        </w:rPr>
        <w:t>önkormányzatnak</w:t>
      </w:r>
      <w:r w:rsidR="00F103F8" w:rsidRPr="002F5D4F">
        <w:rPr>
          <w:color w:val="000000"/>
          <w:sz w:val="22"/>
          <w:szCs w:val="22"/>
        </w:rPr>
        <w:t>, amely gondoskodott a közköltségen történő eltemettetésről</w:t>
      </w:r>
      <w:r w:rsidR="001225DA" w:rsidRPr="002F5D4F">
        <w:rPr>
          <w:color w:val="000000"/>
          <w:sz w:val="22"/>
          <w:szCs w:val="22"/>
        </w:rPr>
        <w:t xml:space="preserve"> és erre az igényét a temetés elrendelésétől számítva 1 hónapon belül bejelenti.</w:t>
      </w:r>
    </w:p>
    <w:p w14:paraId="04404C8D" w14:textId="77777777" w:rsidR="00757C76" w:rsidRDefault="00757C76" w:rsidP="00DB160B">
      <w:pPr>
        <w:pStyle w:val="NormlWeb"/>
        <w:shd w:val="clear" w:color="auto" w:fill="FFFFFF"/>
        <w:spacing w:before="0" w:beforeAutospacing="0" w:after="0" w:afterAutospacing="0"/>
        <w:jc w:val="both"/>
        <w:rPr>
          <w:color w:val="474747"/>
          <w:sz w:val="22"/>
          <w:szCs w:val="22"/>
          <w:shd w:val="clear" w:color="auto" w:fill="FFFFFF"/>
        </w:rPr>
      </w:pPr>
    </w:p>
    <w:p w14:paraId="31C56922" w14:textId="77777777" w:rsidR="001E44A1" w:rsidRDefault="00654E8B" w:rsidP="001E44A1">
      <w:pPr>
        <w:pStyle w:val="NormlWeb"/>
        <w:shd w:val="clear" w:color="auto" w:fill="FFFFFF"/>
        <w:spacing w:before="0" w:beforeAutospacing="0" w:after="0" w:afterAutospacing="0"/>
        <w:jc w:val="both"/>
        <w:rPr>
          <w:b/>
          <w:color w:val="000000"/>
          <w:sz w:val="22"/>
          <w:szCs w:val="22"/>
        </w:rPr>
      </w:pPr>
      <w:r w:rsidRPr="002E1752">
        <w:rPr>
          <w:color w:val="000000"/>
          <w:sz w:val="22"/>
          <w:szCs w:val="22"/>
        </w:rPr>
        <w:t>Az</w:t>
      </w:r>
      <w:r w:rsidRPr="00654E8B">
        <w:rPr>
          <w:color w:val="000000"/>
          <w:sz w:val="22"/>
          <w:szCs w:val="22"/>
        </w:rPr>
        <w:t xml:space="preserve"> </w:t>
      </w:r>
      <w:r w:rsidR="001E44A1">
        <w:rPr>
          <w:color w:val="000000"/>
          <w:sz w:val="22"/>
          <w:szCs w:val="22"/>
        </w:rPr>
        <w:t xml:space="preserve">illetékes </w:t>
      </w:r>
      <w:r>
        <w:rPr>
          <w:color w:val="000000"/>
          <w:sz w:val="22"/>
          <w:szCs w:val="22"/>
        </w:rPr>
        <w:t>önkormányzat m</w:t>
      </w:r>
      <w:r w:rsidRPr="00654E8B">
        <w:rPr>
          <w:color w:val="000000"/>
          <w:sz w:val="22"/>
          <w:szCs w:val="22"/>
        </w:rPr>
        <w:t>indkét esetben</w:t>
      </w:r>
      <w:r>
        <w:rPr>
          <w:color w:val="000000"/>
          <w:sz w:val="22"/>
          <w:szCs w:val="22"/>
        </w:rPr>
        <w:t xml:space="preserve"> </w:t>
      </w:r>
      <w:r w:rsidRPr="002F5D4F">
        <w:rPr>
          <w:b/>
          <w:color w:val="000000"/>
          <w:sz w:val="22"/>
          <w:szCs w:val="22"/>
        </w:rPr>
        <w:t xml:space="preserve">a </w:t>
      </w:r>
      <w:r w:rsidRPr="00B4147A">
        <w:rPr>
          <w:b/>
          <w:color w:val="000000"/>
          <w:sz w:val="22"/>
          <w:szCs w:val="22"/>
        </w:rPr>
        <w:t>köztemetés költségének megtérítése érdekében</w:t>
      </w:r>
    </w:p>
    <w:p w14:paraId="7D5F01C2" w14:textId="77777777" w:rsidR="001E44A1" w:rsidRPr="002F5D4F" w:rsidRDefault="001E44A1" w:rsidP="001E44A1">
      <w:pPr>
        <w:pStyle w:val="NormlWeb"/>
        <w:shd w:val="clear" w:color="auto" w:fill="FFFFFF"/>
        <w:spacing w:before="0" w:beforeAutospacing="0" w:after="0" w:afterAutospacing="0"/>
        <w:jc w:val="both"/>
        <w:rPr>
          <w:color w:val="000000"/>
          <w:sz w:val="22"/>
          <w:szCs w:val="22"/>
        </w:rPr>
      </w:pPr>
      <w:r w:rsidRPr="002F5D4F">
        <w:rPr>
          <w:color w:val="000000"/>
          <w:sz w:val="22"/>
          <w:szCs w:val="22"/>
        </w:rPr>
        <w:t>a) a költségeket hagyatéki teherként a területileg illetékes közjegyzőnél bejelenti, vagy</w:t>
      </w:r>
    </w:p>
    <w:p w14:paraId="40D36976" w14:textId="77777777" w:rsidR="001E44A1" w:rsidRPr="002F5D4F" w:rsidRDefault="001E44A1" w:rsidP="001E44A1">
      <w:pPr>
        <w:pStyle w:val="NormlWeb"/>
        <w:shd w:val="clear" w:color="auto" w:fill="FFFFFF"/>
        <w:spacing w:before="0" w:beforeAutospacing="0" w:after="0" w:afterAutospacing="0"/>
        <w:jc w:val="both"/>
        <w:rPr>
          <w:color w:val="000000"/>
          <w:sz w:val="22"/>
          <w:szCs w:val="22"/>
        </w:rPr>
      </w:pPr>
      <w:r w:rsidRPr="002F5D4F">
        <w:rPr>
          <w:color w:val="000000"/>
          <w:sz w:val="22"/>
          <w:szCs w:val="22"/>
        </w:rPr>
        <w:t>b) az eltemettetésre köteles személyt a köztemetés költségeinek megtérítésére kötelezi.</w:t>
      </w:r>
    </w:p>
    <w:p w14:paraId="0981A29F" w14:textId="77777777" w:rsidR="00654E8B" w:rsidRDefault="00654E8B" w:rsidP="00AA2F3C">
      <w:pPr>
        <w:pStyle w:val="Cmsor4"/>
        <w:shd w:val="clear" w:color="auto" w:fill="FFFFFF"/>
        <w:spacing w:before="0" w:line="240" w:lineRule="auto"/>
        <w:jc w:val="both"/>
        <w:rPr>
          <w:rFonts w:ascii="Times New Roman" w:hAnsi="Times New Roman" w:cs="Times New Roman"/>
          <w:b/>
          <w:i w:val="0"/>
          <w:color w:val="000000"/>
          <w:sz w:val="24"/>
          <w:szCs w:val="24"/>
        </w:rPr>
      </w:pPr>
    </w:p>
    <w:p w14:paraId="4D485D91"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Jogosultak köre</w:t>
      </w:r>
    </w:p>
    <w:p w14:paraId="6C3A592B" w14:textId="77777777" w:rsidR="00C41010" w:rsidRPr="002F5D4F" w:rsidRDefault="00C41010" w:rsidP="00AA2F3C">
      <w:pPr>
        <w:pStyle w:val="NormlWeb"/>
        <w:shd w:val="clear" w:color="auto" w:fill="FFFFFF"/>
        <w:spacing w:before="0" w:beforeAutospacing="0" w:after="0" w:afterAutospacing="0"/>
        <w:jc w:val="both"/>
        <w:rPr>
          <w:color w:val="000000"/>
          <w:sz w:val="22"/>
          <w:szCs w:val="22"/>
        </w:rPr>
      </w:pPr>
      <w:r w:rsidRPr="006734FA">
        <w:rPr>
          <w:b/>
          <w:color w:val="000000"/>
          <w:sz w:val="22"/>
          <w:szCs w:val="22"/>
        </w:rPr>
        <w:t>Köztemetést</w:t>
      </w:r>
      <w:r w:rsidR="006734FA" w:rsidRPr="006734FA">
        <w:rPr>
          <w:b/>
          <w:color w:val="000000"/>
          <w:sz w:val="22"/>
          <w:szCs w:val="22"/>
        </w:rPr>
        <w:t xml:space="preserve"> kezdeményezhet</w:t>
      </w:r>
      <w:r w:rsidRPr="002F5D4F">
        <w:rPr>
          <w:color w:val="000000"/>
          <w:sz w:val="22"/>
          <w:szCs w:val="22"/>
        </w:rPr>
        <w:t xml:space="preserve"> az </w:t>
      </w:r>
      <w:r w:rsidR="000843E3" w:rsidRPr="002F5D4F">
        <w:rPr>
          <w:color w:val="000000"/>
          <w:sz w:val="22"/>
          <w:szCs w:val="22"/>
        </w:rPr>
        <w:t>eltemettetésre köteles személy</w:t>
      </w:r>
      <w:r w:rsidRPr="002F5D4F">
        <w:rPr>
          <w:color w:val="000000"/>
          <w:sz w:val="22"/>
          <w:szCs w:val="22"/>
        </w:rPr>
        <w:t xml:space="preserve"> </w:t>
      </w:r>
      <w:r w:rsidR="006734FA">
        <w:rPr>
          <w:color w:val="000000"/>
          <w:sz w:val="22"/>
          <w:szCs w:val="22"/>
        </w:rPr>
        <w:t>(</w:t>
      </w:r>
      <w:r w:rsidRPr="002F5D4F">
        <w:rPr>
          <w:color w:val="000000"/>
          <w:sz w:val="22"/>
          <w:szCs w:val="22"/>
        </w:rPr>
        <w:t xml:space="preserve">vagy </w:t>
      </w:r>
      <w:r w:rsidR="006734FA">
        <w:rPr>
          <w:color w:val="000000"/>
          <w:sz w:val="22"/>
          <w:szCs w:val="22"/>
        </w:rPr>
        <w:t xml:space="preserve">az </w:t>
      </w:r>
      <w:r w:rsidRPr="002F5D4F">
        <w:rPr>
          <w:color w:val="000000"/>
          <w:sz w:val="22"/>
          <w:szCs w:val="22"/>
        </w:rPr>
        <w:t>érintett intézmény</w:t>
      </w:r>
      <w:r w:rsidR="006734FA">
        <w:rPr>
          <w:color w:val="000000"/>
          <w:sz w:val="22"/>
          <w:szCs w:val="22"/>
        </w:rPr>
        <w:t>,</w:t>
      </w:r>
      <w:r w:rsidRPr="002F5D4F">
        <w:rPr>
          <w:color w:val="000000"/>
          <w:sz w:val="22"/>
          <w:szCs w:val="22"/>
        </w:rPr>
        <w:t xml:space="preserve"> pl. kórház) </w:t>
      </w:r>
      <w:r w:rsidR="0053440D" w:rsidRPr="002F5D4F">
        <w:rPr>
          <w:color w:val="000000"/>
          <w:sz w:val="22"/>
          <w:szCs w:val="22"/>
        </w:rPr>
        <w:t>a</w:t>
      </w:r>
      <w:r w:rsidR="00C77B53" w:rsidRPr="002F5D4F">
        <w:rPr>
          <w:color w:val="000000"/>
          <w:sz w:val="22"/>
          <w:szCs w:val="22"/>
        </w:rPr>
        <w:t>rra</w:t>
      </w:r>
      <w:r w:rsidR="0053440D" w:rsidRPr="002F5D4F">
        <w:rPr>
          <w:color w:val="000000"/>
          <w:sz w:val="22"/>
          <w:szCs w:val="22"/>
        </w:rPr>
        <w:t xml:space="preserve"> </w:t>
      </w:r>
      <w:r w:rsidR="00C77B53" w:rsidRPr="002F5D4F">
        <w:rPr>
          <w:color w:val="000000"/>
          <w:sz w:val="22"/>
          <w:szCs w:val="22"/>
        </w:rPr>
        <w:t>vonatkozóan</w:t>
      </w:r>
      <w:r w:rsidRPr="002F5D4F">
        <w:rPr>
          <w:color w:val="000000"/>
          <w:sz w:val="22"/>
          <w:szCs w:val="22"/>
        </w:rPr>
        <w:t xml:space="preserve">, </w:t>
      </w:r>
      <w:r w:rsidR="0053440D" w:rsidRPr="002F5D4F">
        <w:rPr>
          <w:color w:val="000000"/>
          <w:sz w:val="22"/>
          <w:szCs w:val="22"/>
        </w:rPr>
        <w:t>aki</w:t>
      </w:r>
      <w:r w:rsidRPr="002F5D4F">
        <w:rPr>
          <w:color w:val="000000"/>
          <w:sz w:val="22"/>
          <w:szCs w:val="22"/>
        </w:rPr>
        <w:t xml:space="preserve"> </w:t>
      </w:r>
      <w:r w:rsidR="00810D6F" w:rsidRPr="002F5D4F">
        <w:rPr>
          <w:color w:val="000000"/>
          <w:sz w:val="22"/>
          <w:szCs w:val="22"/>
        </w:rPr>
        <w:t>Budapest Főváros XVI. kerületé</w:t>
      </w:r>
      <w:r w:rsidRPr="002F5D4F">
        <w:rPr>
          <w:color w:val="000000"/>
          <w:sz w:val="22"/>
          <w:szCs w:val="22"/>
        </w:rPr>
        <w:t xml:space="preserve">nek közigazgatási területén </w:t>
      </w:r>
      <w:r w:rsidR="0053440D" w:rsidRPr="002F5D4F">
        <w:rPr>
          <w:color w:val="000000"/>
          <w:sz w:val="22"/>
          <w:szCs w:val="22"/>
        </w:rPr>
        <w:t>hunyt el.</w:t>
      </w:r>
    </w:p>
    <w:p w14:paraId="157BAA21" w14:textId="77777777" w:rsidR="00C41010" w:rsidRPr="002F5D4F" w:rsidRDefault="00C41010" w:rsidP="00AA2F3C">
      <w:pPr>
        <w:pStyle w:val="NormlWeb"/>
        <w:shd w:val="clear" w:color="auto" w:fill="FFFFFF"/>
        <w:spacing w:before="0" w:beforeAutospacing="0" w:after="0" w:afterAutospacing="0"/>
        <w:jc w:val="both"/>
        <w:rPr>
          <w:color w:val="000000"/>
          <w:sz w:val="22"/>
          <w:szCs w:val="22"/>
        </w:rPr>
      </w:pPr>
    </w:p>
    <w:p w14:paraId="443A6FDB" w14:textId="77777777" w:rsidR="00B329F7" w:rsidRPr="002F5D4F" w:rsidRDefault="00B329F7" w:rsidP="00AA2F3C">
      <w:pPr>
        <w:pStyle w:val="NormlWeb"/>
        <w:shd w:val="clear" w:color="auto" w:fill="FFFFFF"/>
        <w:spacing w:before="0" w:beforeAutospacing="0" w:after="0" w:afterAutospacing="0"/>
        <w:jc w:val="both"/>
        <w:rPr>
          <w:color w:val="000000"/>
          <w:sz w:val="22"/>
          <w:szCs w:val="22"/>
        </w:rPr>
      </w:pPr>
      <w:r w:rsidRPr="006734FA">
        <w:rPr>
          <w:b/>
          <w:color w:val="000000"/>
          <w:sz w:val="22"/>
          <w:szCs w:val="22"/>
        </w:rPr>
        <w:t>Köztemetés költségének</w:t>
      </w:r>
      <w:r w:rsidRPr="002F5D4F">
        <w:rPr>
          <w:color w:val="000000"/>
          <w:sz w:val="22"/>
          <w:szCs w:val="22"/>
        </w:rPr>
        <w:t xml:space="preserve"> </w:t>
      </w:r>
      <w:r w:rsidRPr="006734FA">
        <w:rPr>
          <w:b/>
          <w:color w:val="000000"/>
          <w:sz w:val="22"/>
          <w:szCs w:val="22"/>
        </w:rPr>
        <w:t>mérséklése vagy elengedése</w:t>
      </w:r>
      <w:r w:rsidRPr="002F5D4F">
        <w:rPr>
          <w:color w:val="000000"/>
          <w:sz w:val="22"/>
          <w:szCs w:val="22"/>
        </w:rPr>
        <w:t xml:space="preserve"> iránti kérelmet az eltemettetésre köteles </w:t>
      </w:r>
      <w:r w:rsidR="00654E8B">
        <w:rPr>
          <w:color w:val="000000"/>
          <w:sz w:val="22"/>
          <w:szCs w:val="22"/>
        </w:rPr>
        <w:t xml:space="preserve">egyben a </w:t>
      </w:r>
      <w:r w:rsidRPr="002F5D4F">
        <w:rPr>
          <w:color w:val="000000"/>
          <w:sz w:val="22"/>
          <w:szCs w:val="22"/>
        </w:rPr>
        <w:t>köztemetés költségének megfizetésére kötelezett személy nyújthat be.</w:t>
      </w:r>
    </w:p>
    <w:p w14:paraId="10E2036C" w14:textId="77777777" w:rsidR="00B329F7" w:rsidRPr="002F5D4F" w:rsidRDefault="00B329F7" w:rsidP="00AA2F3C">
      <w:pPr>
        <w:pStyle w:val="NormlWeb"/>
        <w:shd w:val="clear" w:color="auto" w:fill="FFFFFF"/>
        <w:spacing w:before="0" w:beforeAutospacing="0" w:after="0" w:afterAutospacing="0"/>
        <w:jc w:val="both"/>
        <w:rPr>
          <w:color w:val="000000"/>
          <w:sz w:val="22"/>
          <w:szCs w:val="22"/>
        </w:rPr>
      </w:pPr>
    </w:p>
    <w:p w14:paraId="49A9F810" w14:textId="77777777" w:rsidR="00810D6F" w:rsidRPr="00CE768D" w:rsidRDefault="00810D6F" w:rsidP="0089126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Mit kell tennie</w:t>
      </w:r>
    </w:p>
    <w:p w14:paraId="0C61E12E" w14:textId="5F35AB0B" w:rsidR="005333C5" w:rsidRDefault="00CC1673" w:rsidP="0089126C">
      <w:pPr>
        <w:pStyle w:val="NormlWeb"/>
        <w:shd w:val="clear" w:color="auto" w:fill="FFFFFF"/>
        <w:spacing w:before="0" w:beforeAutospacing="0" w:after="0" w:afterAutospacing="0"/>
        <w:jc w:val="both"/>
        <w:rPr>
          <w:color w:val="000000"/>
          <w:sz w:val="22"/>
          <w:szCs w:val="22"/>
        </w:rPr>
      </w:pPr>
      <w:r w:rsidRPr="00CC1673">
        <w:rPr>
          <w:color w:val="000000"/>
          <w:sz w:val="22"/>
          <w:szCs w:val="22"/>
        </w:rPr>
        <w:t xml:space="preserve">A kérelemben </w:t>
      </w:r>
      <w:r w:rsidR="00B9229F" w:rsidRPr="002F5D4F">
        <w:rPr>
          <w:color w:val="000000"/>
          <w:sz w:val="22"/>
          <w:szCs w:val="22"/>
        </w:rPr>
        <w:t>a</w:t>
      </w:r>
      <w:r w:rsidR="0089126C" w:rsidRPr="002F5D4F">
        <w:rPr>
          <w:color w:val="000000"/>
          <w:sz w:val="22"/>
          <w:szCs w:val="22"/>
        </w:rPr>
        <w:t xml:space="preserve"> természetes személyazonosító adatokat a hivatalos iratoknak megfelelően kell </w:t>
      </w:r>
      <w:r w:rsidR="00B9229F" w:rsidRPr="002F5D4F">
        <w:rPr>
          <w:color w:val="000000"/>
          <w:sz w:val="22"/>
          <w:szCs w:val="22"/>
        </w:rPr>
        <w:t>feltüntetni</w:t>
      </w:r>
      <w:r w:rsidR="00481AB2">
        <w:rPr>
          <w:color w:val="000000"/>
          <w:sz w:val="22"/>
          <w:szCs w:val="22"/>
        </w:rPr>
        <w:t>, m</w:t>
      </w:r>
      <w:r w:rsidR="00B9229F" w:rsidRPr="002F5D4F">
        <w:rPr>
          <w:color w:val="000000"/>
          <w:sz w:val="22"/>
          <w:szCs w:val="22"/>
        </w:rPr>
        <w:t>ajd</w:t>
      </w:r>
      <w:r w:rsidR="0089126C" w:rsidRPr="002F5D4F">
        <w:rPr>
          <w:color w:val="000000"/>
          <w:sz w:val="22"/>
          <w:szCs w:val="22"/>
        </w:rPr>
        <w:t xml:space="preserve"> </w:t>
      </w:r>
      <w:r>
        <w:rPr>
          <w:color w:val="000000"/>
          <w:sz w:val="22"/>
          <w:szCs w:val="22"/>
        </w:rPr>
        <w:t xml:space="preserve">azt </w:t>
      </w:r>
      <w:r w:rsidR="0089126C" w:rsidRPr="002F5D4F">
        <w:rPr>
          <w:color w:val="000000"/>
          <w:sz w:val="22"/>
          <w:szCs w:val="22"/>
        </w:rPr>
        <w:t>papír alapon vagy elektronikusan az eljáró hatósághoz el kell juttatni a szükséges dokumentumokkal együtt. A telefonszám megadása a kapcsolattartást segíti.</w:t>
      </w:r>
      <w:r w:rsidR="00D15DA9" w:rsidRPr="002F5D4F">
        <w:rPr>
          <w:color w:val="000000"/>
          <w:sz w:val="22"/>
          <w:szCs w:val="22"/>
        </w:rPr>
        <w:t xml:space="preserve"> </w:t>
      </w:r>
    </w:p>
    <w:p w14:paraId="220867B2" w14:textId="77777777" w:rsidR="0089126C" w:rsidRPr="002F5D4F" w:rsidRDefault="0089126C" w:rsidP="0089126C">
      <w:pPr>
        <w:pStyle w:val="NormlWeb"/>
        <w:shd w:val="clear" w:color="auto" w:fill="FFFFFF"/>
        <w:spacing w:before="0" w:beforeAutospacing="0" w:after="0" w:afterAutospacing="0"/>
        <w:jc w:val="both"/>
        <w:rPr>
          <w:color w:val="000000"/>
          <w:sz w:val="22"/>
          <w:szCs w:val="22"/>
        </w:rPr>
      </w:pPr>
      <w:r w:rsidRPr="002F5D4F">
        <w:rPr>
          <w:color w:val="000000"/>
          <w:sz w:val="22"/>
          <w:szCs w:val="22"/>
        </w:rPr>
        <w:t xml:space="preserve">Életvitelszerű (levelezési) címet akkor kell megadni, ha az eltér a </w:t>
      </w:r>
      <w:r w:rsidR="006B7B6A" w:rsidRPr="002F5D4F">
        <w:rPr>
          <w:color w:val="000000"/>
          <w:sz w:val="22"/>
          <w:szCs w:val="22"/>
        </w:rPr>
        <w:t xml:space="preserve">lakcímkártyán szereplő </w:t>
      </w:r>
      <w:r w:rsidRPr="002F5D4F">
        <w:rPr>
          <w:color w:val="000000"/>
          <w:sz w:val="22"/>
          <w:szCs w:val="22"/>
        </w:rPr>
        <w:t>lakcím</w:t>
      </w:r>
      <w:r w:rsidR="006B7B6A" w:rsidRPr="002F5D4F">
        <w:rPr>
          <w:color w:val="000000"/>
          <w:sz w:val="22"/>
          <w:szCs w:val="22"/>
        </w:rPr>
        <w:t>ekt</w:t>
      </w:r>
      <w:r w:rsidRPr="002F5D4F">
        <w:rPr>
          <w:color w:val="000000"/>
          <w:sz w:val="22"/>
          <w:szCs w:val="22"/>
        </w:rPr>
        <w:t>ől vagy a lakcímnyilvántartásban lakóhely és tartózkodási hely egyaránt szerepel bejelentve.</w:t>
      </w:r>
    </w:p>
    <w:p w14:paraId="377EE42B" w14:textId="77777777" w:rsidR="00481AB2" w:rsidRPr="000302D7" w:rsidRDefault="00481AB2" w:rsidP="00F06B91">
      <w:pPr>
        <w:pStyle w:val="NormlWeb"/>
        <w:shd w:val="clear" w:color="auto" w:fill="FFFFFF"/>
        <w:spacing w:before="0" w:beforeAutospacing="0" w:after="0" w:afterAutospacing="0"/>
        <w:jc w:val="both"/>
        <w:rPr>
          <w:color w:val="000000"/>
          <w:sz w:val="22"/>
          <w:szCs w:val="22"/>
        </w:rPr>
      </w:pPr>
      <w:r w:rsidRPr="000302D7">
        <w:rPr>
          <w:color w:val="000000"/>
          <w:sz w:val="22"/>
          <w:szCs w:val="22"/>
        </w:rPr>
        <w:t>A lakcím megállapítása szempontjából a személyiadat- és lakcímnyilvántartás adatai irányadóak.</w:t>
      </w:r>
    </w:p>
    <w:p w14:paraId="1A040A8F" w14:textId="77777777" w:rsidR="00481AB2" w:rsidRPr="002F5D4F" w:rsidRDefault="00481AB2" w:rsidP="0089126C">
      <w:pPr>
        <w:pStyle w:val="NormlWeb"/>
        <w:shd w:val="clear" w:color="auto" w:fill="FFFFFF"/>
        <w:spacing w:before="0" w:beforeAutospacing="0" w:after="0" w:afterAutospacing="0"/>
        <w:jc w:val="both"/>
        <w:rPr>
          <w:color w:val="000000"/>
          <w:sz w:val="22"/>
          <w:szCs w:val="22"/>
        </w:rPr>
      </w:pPr>
    </w:p>
    <w:p w14:paraId="2815C79F"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Határidők</w:t>
      </w:r>
    </w:p>
    <w:p w14:paraId="6697F706" w14:textId="28EFA13C" w:rsidR="002660F2" w:rsidRPr="002F5D4F" w:rsidRDefault="0040644A" w:rsidP="00AA2F3C">
      <w:pPr>
        <w:pStyle w:val="NormlWeb"/>
        <w:shd w:val="clear" w:color="auto" w:fill="FFFFFF"/>
        <w:spacing w:before="0" w:beforeAutospacing="0" w:after="0" w:afterAutospacing="0"/>
        <w:jc w:val="both"/>
        <w:rPr>
          <w:sz w:val="22"/>
          <w:szCs w:val="22"/>
        </w:rPr>
      </w:pPr>
      <w:r w:rsidRPr="002F5D4F">
        <w:rPr>
          <w:sz w:val="22"/>
          <w:szCs w:val="22"/>
        </w:rPr>
        <w:t>A k</w:t>
      </w:r>
      <w:r w:rsidR="00692B71" w:rsidRPr="002F5D4F">
        <w:rPr>
          <w:sz w:val="22"/>
          <w:szCs w:val="22"/>
        </w:rPr>
        <w:t>öztemetés elrendelése iránti k</w:t>
      </w:r>
      <w:r w:rsidRPr="002F5D4F">
        <w:rPr>
          <w:sz w:val="22"/>
          <w:szCs w:val="22"/>
        </w:rPr>
        <w:t xml:space="preserve">érelem benyújtásának határideje: </w:t>
      </w:r>
      <w:r w:rsidR="00160545">
        <w:rPr>
          <w:sz w:val="22"/>
          <w:szCs w:val="22"/>
        </w:rPr>
        <w:t xml:space="preserve">a halálesettől </w:t>
      </w:r>
      <w:r w:rsidRPr="002F5D4F">
        <w:rPr>
          <w:sz w:val="22"/>
          <w:szCs w:val="22"/>
        </w:rPr>
        <w:t>folyamatos.</w:t>
      </w:r>
    </w:p>
    <w:p w14:paraId="6EECA055" w14:textId="77777777" w:rsidR="0040644A" w:rsidRPr="002F5D4F" w:rsidRDefault="002660F2" w:rsidP="00AA2F3C">
      <w:pPr>
        <w:pStyle w:val="NormlWeb"/>
        <w:shd w:val="clear" w:color="auto" w:fill="FFFFFF"/>
        <w:spacing w:before="0" w:beforeAutospacing="0" w:after="0" w:afterAutospacing="0"/>
        <w:jc w:val="both"/>
        <w:rPr>
          <w:sz w:val="22"/>
          <w:szCs w:val="22"/>
        </w:rPr>
      </w:pPr>
      <w:r w:rsidRPr="002F5D4F">
        <w:rPr>
          <w:sz w:val="22"/>
          <w:szCs w:val="22"/>
        </w:rPr>
        <w:t xml:space="preserve">Köztemetés elrendelése </w:t>
      </w:r>
      <w:r w:rsidRPr="002F5D4F">
        <w:rPr>
          <w:color w:val="000000"/>
          <w:sz w:val="22"/>
          <w:szCs w:val="22"/>
        </w:rPr>
        <w:t>a halálesetről való tudomásszerzést követő 21 napon belül</w:t>
      </w:r>
      <w:r w:rsidRPr="002F5D4F">
        <w:rPr>
          <w:sz w:val="22"/>
          <w:szCs w:val="22"/>
        </w:rPr>
        <w:t xml:space="preserve"> történik</w:t>
      </w:r>
      <w:r w:rsidR="00C77B53" w:rsidRPr="002F5D4F">
        <w:rPr>
          <w:sz w:val="22"/>
          <w:szCs w:val="22"/>
        </w:rPr>
        <w:t>.</w:t>
      </w:r>
    </w:p>
    <w:p w14:paraId="06CFC016" w14:textId="77777777" w:rsidR="00692B71" w:rsidRPr="002F5D4F" w:rsidRDefault="00692B71" w:rsidP="006734FA">
      <w:pPr>
        <w:pStyle w:val="NormlWeb"/>
        <w:shd w:val="clear" w:color="auto" w:fill="FFFFFF"/>
        <w:spacing w:before="0" w:beforeAutospacing="0" w:after="0" w:afterAutospacing="0"/>
        <w:jc w:val="both"/>
        <w:rPr>
          <w:sz w:val="22"/>
          <w:szCs w:val="22"/>
        </w:rPr>
      </w:pPr>
    </w:p>
    <w:p w14:paraId="0C094547" w14:textId="77777777" w:rsidR="00160545" w:rsidRDefault="00692B71" w:rsidP="006734FA">
      <w:pPr>
        <w:pStyle w:val="NormlWeb"/>
        <w:shd w:val="clear" w:color="auto" w:fill="FFFFFF"/>
        <w:spacing w:before="0" w:beforeAutospacing="0" w:after="0" w:afterAutospacing="0"/>
        <w:jc w:val="both"/>
        <w:rPr>
          <w:color w:val="000000"/>
          <w:sz w:val="22"/>
          <w:szCs w:val="22"/>
        </w:rPr>
      </w:pPr>
      <w:r w:rsidRPr="002F5D4F">
        <w:rPr>
          <w:color w:val="000000"/>
          <w:sz w:val="22"/>
          <w:szCs w:val="22"/>
        </w:rPr>
        <w:t>Köztemetés költségének mérséklése vagy elengedése iránti kérelmet a tartozás fennállásá</w:t>
      </w:r>
      <w:r w:rsidR="00CB41BC">
        <w:rPr>
          <w:color w:val="000000"/>
          <w:sz w:val="22"/>
          <w:szCs w:val="22"/>
        </w:rPr>
        <w:t>nak kezdetétől</w:t>
      </w:r>
      <w:r w:rsidRPr="002F5D4F">
        <w:rPr>
          <w:color w:val="000000"/>
          <w:sz w:val="22"/>
          <w:szCs w:val="22"/>
        </w:rPr>
        <w:t xml:space="preserve"> annak teljes megfizetéséig bármikor be lehet benyújtani.</w:t>
      </w:r>
      <w:r w:rsidR="006734FA">
        <w:rPr>
          <w:color w:val="000000"/>
          <w:sz w:val="22"/>
          <w:szCs w:val="22"/>
        </w:rPr>
        <w:t xml:space="preserve"> </w:t>
      </w:r>
    </w:p>
    <w:p w14:paraId="6B08D259" w14:textId="5AB37D66" w:rsidR="00692B71" w:rsidRPr="002F5D4F" w:rsidRDefault="006734FA" w:rsidP="006734FA">
      <w:pPr>
        <w:pStyle w:val="NormlWeb"/>
        <w:shd w:val="clear" w:color="auto" w:fill="FFFFFF"/>
        <w:spacing w:before="0" w:beforeAutospacing="0" w:after="0" w:afterAutospacing="0"/>
        <w:jc w:val="both"/>
        <w:rPr>
          <w:sz w:val="22"/>
          <w:szCs w:val="22"/>
        </w:rPr>
      </w:pPr>
      <w:r>
        <w:rPr>
          <w:color w:val="000000"/>
          <w:sz w:val="22"/>
          <w:szCs w:val="22"/>
        </w:rPr>
        <w:t xml:space="preserve">Az ügyintézési határidő </w:t>
      </w:r>
      <w:r w:rsidRPr="006734FA">
        <w:rPr>
          <w:color w:val="000000"/>
          <w:sz w:val="22"/>
          <w:szCs w:val="22"/>
        </w:rPr>
        <w:t>amennyiben minden szükséges irat</w:t>
      </w:r>
      <w:r>
        <w:rPr>
          <w:color w:val="000000"/>
          <w:sz w:val="22"/>
          <w:szCs w:val="22"/>
        </w:rPr>
        <w:t>, adat rendelkezésre áll, 8 nap, t</w:t>
      </w:r>
      <w:r w:rsidRPr="006734FA">
        <w:rPr>
          <w:color w:val="000000"/>
          <w:sz w:val="22"/>
          <w:szCs w:val="22"/>
        </w:rPr>
        <w:t>eljes eljárásban, amennyiben pl. hiánypótlás szükséges maximum 60 nap.</w:t>
      </w:r>
    </w:p>
    <w:p w14:paraId="4C7A8FAD" w14:textId="77777777" w:rsidR="00BF5EA9" w:rsidRPr="002F5D4F" w:rsidRDefault="00BF5EA9" w:rsidP="00AA2F3C">
      <w:pPr>
        <w:pStyle w:val="NormlWeb"/>
        <w:shd w:val="clear" w:color="auto" w:fill="FFFFFF"/>
        <w:spacing w:before="0" w:beforeAutospacing="0" w:after="0" w:afterAutospacing="0"/>
        <w:jc w:val="both"/>
        <w:rPr>
          <w:color w:val="000000"/>
          <w:sz w:val="22"/>
          <w:szCs w:val="22"/>
        </w:rPr>
      </w:pPr>
    </w:p>
    <w:p w14:paraId="14E6B6B1"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Benyújtandó dokumentumok</w:t>
      </w:r>
    </w:p>
    <w:p w14:paraId="71FB6BC8" w14:textId="77777777" w:rsidR="00AA2F3C" w:rsidRPr="00B37213" w:rsidRDefault="00D84B8C" w:rsidP="00D84B8C">
      <w:pPr>
        <w:pStyle w:val="NormlWeb"/>
        <w:shd w:val="clear" w:color="auto" w:fill="FFFFFF"/>
        <w:spacing w:before="0" w:beforeAutospacing="0" w:after="0" w:afterAutospacing="0"/>
        <w:jc w:val="both"/>
        <w:rPr>
          <w:rStyle w:val="Kiemels2"/>
          <w:b w:val="0"/>
          <w:color w:val="000000"/>
          <w:sz w:val="22"/>
          <w:szCs w:val="22"/>
          <w:u w:val="single"/>
        </w:rPr>
      </w:pPr>
      <w:r w:rsidRPr="00B37213">
        <w:rPr>
          <w:rStyle w:val="Kiemels2"/>
          <w:b w:val="0"/>
          <w:color w:val="000000"/>
          <w:sz w:val="22"/>
          <w:szCs w:val="22"/>
          <w:u w:val="single"/>
        </w:rPr>
        <w:t xml:space="preserve">Köztemetés iránti kérelemhez </w:t>
      </w:r>
      <w:r w:rsidR="003227CC" w:rsidRPr="00B37213">
        <w:rPr>
          <w:rStyle w:val="Kiemels2"/>
          <w:b w:val="0"/>
          <w:color w:val="000000"/>
          <w:sz w:val="22"/>
          <w:szCs w:val="22"/>
          <w:u w:val="single"/>
        </w:rPr>
        <w:t xml:space="preserve">mellékelni </w:t>
      </w:r>
      <w:r w:rsidRPr="00B37213">
        <w:rPr>
          <w:rStyle w:val="Kiemels2"/>
          <w:b w:val="0"/>
          <w:color w:val="000000"/>
          <w:sz w:val="22"/>
          <w:szCs w:val="22"/>
          <w:u w:val="single"/>
        </w:rPr>
        <w:t>kell a</w:t>
      </w:r>
    </w:p>
    <w:p w14:paraId="5562BC6F" w14:textId="77777777" w:rsidR="00D84B8C" w:rsidRPr="00CC1673" w:rsidRDefault="003227CC" w:rsidP="00D84B8C">
      <w:pPr>
        <w:numPr>
          <w:ilvl w:val="0"/>
          <w:numId w:val="32"/>
        </w:numPr>
        <w:shd w:val="clear" w:color="auto" w:fill="FFFFFF"/>
        <w:spacing w:after="0" w:line="240" w:lineRule="auto"/>
        <w:rPr>
          <w:rFonts w:ascii="Times New Roman" w:eastAsia="Times New Roman" w:hAnsi="Times New Roman" w:cs="Times New Roman"/>
          <w:color w:val="212529"/>
          <w:lang w:eastAsia="hu-HU"/>
        </w:rPr>
      </w:pPr>
      <w:r w:rsidRPr="00CC1673">
        <w:rPr>
          <w:rFonts w:ascii="Times New Roman" w:hAnsi="Times New Roman" w:cs="Times New Roman"/>
        </w:rPr>
        <w:t xml:space="preserve">halottvizsgálati bizonyítvány IV. </w:t>
      </w:r>
      <w:r w:rsidRPr="00CC1673">
        <w:rPr>
          <w:rFonts w:ascii="Times New Roman" w:hAnsi="Times New Roman" w:cs="Times New Roman"/>
          <w:b/>
        </w:rPr>
        <w:t>eredeti</w:t>
      </w:r>
      <w:r w:rsidRPr="00CC1673">
        <w:rPr>
          <w:rFonts w:ascii="Times New Roman" w:hAnsi="Times New Roman" w:cs="Times New Roman"/>
        </w:rPr>
        <w:t xml:space="preserve"> példányát</w:t>
      </w:r>
      <w:r w:rsidRPr="00CC1673">
        <w:rPr>
          <w:rFonts w:ascii="Times New Roman" w:eastAsia="Times New Roman" w:hAnsi="Times New Roman" w:cs="Times New Roman"/>
          <w:color w:val="212529"/>
          <w:lang w:eastAsia="hu-HU"/>
        </w:rPr>
        <w:t xml:space="preserve"> </w:t>
      </w:r>
      <w:r w:rsidR="00D84B8C" w:rsidRPr="00CC1673">
        <w:rPr>
          <w:rFonts w:ascii="Times New Roman" w:eastAsia="Times New Roman" w:hAnsi="Times New Roman" w:cs="Times New Roman"/>
          <w:color w:val="212529"/>
          <w:lang w:eastAsia="hu-HU"/>
        </w:rPr>
        <w:t>és a</w:t>
      </w:r>
    </w:p>
    <w:p w14:paraId="47E3D400" w14:textId="77777777" w:rsidR="00D84B8C" w:rsidRPr="00CC1673" w:rsidRDefault="00D84B8C" w:rsidP="00D84B8C">
      <w:pPr>
        <w:numPr>
          <w:ilvl w:val="0"/>
          <w:numId w:val="32"/>
        </w:numPr>
        <w:shd w:val="clear" w:color="auto" w:fill="FFFFFF"/>
        <w:spacing w:after="0" w:line="240" w:lineRule="auto"/>
        <w:rPr>
          <w:rFonts w:ascii="Times New Roman" w:eastAsia="Times New Roman" w:hAnsi="Times New Roman" w:cs="Times New Roman"/>
          <w:color w:val="212529"/>
          <w:lang w:eastAsia="hu-HU"/>
        </w:rPr>
      </w:pPr>
      <w:r w:rsidRPr="00CC1673">
        <w:rPr>
          <w:rFonts w:ascii="Times New Roman" w:eastAsia="Times New Roman" w:hAnsi="Times New Roman" w:cs="Times New Roman"/>
          <w:color w:val="212529"/>
          <w:lang w:eastAsia="hu-HU"/>
        </w:rPr>
        <w:t>Halotti Anyakönyvi Kivonatot.</w:t>
      </w:r>
    </w:p>
    <w:p w14:paraId="0A48F080" w14:textId="77777777" w:rsidR="00D84B8C" w:rsidRPr="002F5D4F" w:rsidRDefault="00D84B8C" w:rsidP="00AA2F3C">
      <w:pPr>
        <w:pStyle w:val="NormlWeb"/>
        <w:shd w:val="clear" w:color="auto" w:fill="FFFFFF"/>
        <w:spacing w:before="0" w:beforeAutospacing="0" w:after="0" w:afterAutospacing="0"/>
        <w:jc w:val="both"/>
        <w:rPr>
          <w:color w:val="000000"/>
          <w:sz w:val="22"/>
          <w:szCs w:val="22"/>
        </w:rPr>
      </w:pPr>
    </w:p>
    <w:p w14:paraId="2B3F1294" w14:textId="77777777" w:rsidR="00D84B8C" w:rsidRPr="00B37213" w:rsidRDefault="00D84B8C" w:rsidP="00D84B8C">
      <w:pPr>
        <w:pStyle w:val="NormlWeb"/>
        <w:shd w:val="clear" w:color="auto" w:fill="FFFFFF"/>
        <w:spacing w:before="0" w:beforeAutospacing="0" w:after="0" w:afterAutospacing="0"/>
        <w:jc w:val="both"/>
        <w:rPr>
          <w:color w:val="000000"/>
          <w:sz w:val="22"/>
          <w:szCs w:val="22"/>
          <w:u w:val="single"/>
        </w:rPr>
      </w:pPr>
      <w:r w:rsidRPr="00B37213">
        <w:rPr>
          <w:color w:val="000000"/>
          <w:sz w:val="22"/>
          <w:szCs w:val="22"/>
          <w:u w:val="single"/>
        </w:rPr>
        <w:t>Köztemetés költségének mérséklése vagy elengedése iránt</w:t>
      </w:r>
      <w:r w:rsidR="00811C40" w:rsidRPr="00B37213">
        <w:rPr>
          <w:color w:val="000000"/>
          <w:sz w:val="22"/>
          <w:szCs w:val="22"/>
          <w:u w:val="single"/>
        </w:rPr>
        <w:t>i</w:t>
      </w:r>
      <w:r w:rsidRPr="00B37213">
        <w:rPr>
          <w:color w:val="000000"/>
          <w:sz w:val="22"/>
          <w:szCs w:val="22"/>
          <w:u w:val="single"/>
        </w:rPr>
        <w:t xml:space="preserve"> kérelemhez mellékelni kell:</w:t>
      </w:r>
    </w:p>
    <w:p w14:paraId="2DB87476" w14:textId="77777777" w:rsidR="00D84B8C" w:rsidRPr="002F5D4F" w:rsidRDefault="00D84B8C" w:rsidP="00D84B8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 a nettó jövedelem típusának megfelelő igazolás </w:t>
      </w:r>
      <w:r w:rsidRPr="002F5D4F">
        <w:rPr>
          <w:color w:val="000000"/>
          <w:sz w:val="22"/>
          <w:szCs w:val="22"/>
        </w:rPr>
        <w:t>(családtagokét is):</w:t>
      </w:r>
    </w:p>
    <w:p w14:paraId="18588B4A" w14:textId="77777777" w:rsidR="00D84B8C" w:rsidRPr="002F5D4F" w:rsidRDefault="00D84B8C" w:rsidP="00D84B8C">
      <w:pPr>
        <w:numPr>
          <w:ilvl w:val="0"/>
          <w:numId w:val="33"/>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b/>
          <w:color w:val="000000"/>
        </w:rPr>
        <w:t>havi rendszerességgel járó jövedelem esetén</w:t>
      </w:r>
      <w:r w:rsidRPr="002F5D4F">
        <w:rPr>
          <w:rFonts w:ascii="Times New Roman" w:hAnsi="Times New Roman" w:cs="Times New Roman"/>
          <w:color w:val="000000"/>
        </w:rPr>
        <w:t xml:space="preserve"> a kérelem benyújtását megelőző hónap jövedelmének igazolását vagy </w:t>
      </w:r>
      <w:r w:rsidRPr="002F5D4F">
        <w:rPr>
          <w:rFonts w:ascii="Times New Roman" w:hAnsi="Times New Roman" w:cs="Times New Roman"/>
          <w:b/>
          <w:color w:val="000000"/>
        </w:rPr>
        <w:t>névre szóló havi bérjegyzéket</w:t>
      </w:r>
      <w:r w:rsidRPr="002F5D4F">
        <w:rPr>
          <w:rFonts w:ascii="Times New Roman" w:hAnsi="Times New Roman" w:cs="Times New Roman"/>
          <w:color w:val="000000"/>
        </w:rPr>
        <w:t>,</w:t>
      </w:r>
    </w:p>
    <w:p w14:paraId="17E4671C" w14:textId="77777777" w:rsidR="00CE768D" w:rsidRPr="00CE768D" w:rsidRDefault="00D84B8C" w:rsidP="002C3782">
      <w:pPr>
        <w:numPr>
          <w:ilvl w:val="0"/>
          <w:numId w:val="33"/>
        </w:numPr>
        <w:shd w:val="clear" w:color="auto" w:fill="FFFFFF"/>
        <w:spacing w:after="0" w:line="240" w:lineRule="auto"/>
        <w:jc w:val="both"/>
        <w:rPr>
          <w:rFonts w:ascii="Times New Roman" w:hAnsi="Times New Roman" w:cs="Times New Roman"/>
          <w:color w:val="000000"/>
        </w:rPr>
      </w:pPr>
      <w:r w:rsidRPr="00CE768D">
        <w:rPr>
          <w:rFonts w:ascii="Times New Roman" w:hAnsi="Times New Roman" w:cs="Times New Roman"/>
          <w:b/>
          <w:color w:val="000000"/>
        </w:rPr>
        <w:t>nyugdíj,</w:t>
      </w:r>
      <w:r w:rsidRPr="00CE768D">
        <w:rPr>
          <w:rFonts w:ascii="Times New Roman" w:hAnsi="Times New Roman" w:cs="Times New Roman"/>
          <w:color w:val="000000"/>
        </w:rPr>
        <w:t xml:space="preserve"> nyugdíjszerű ellátás stb</w:t>
      </w:r>
      <w:r w:rsidRPr="00CE768D">
        <w:rPr>
          <w:rFonts w:ascii="Times New Roman" w:hAnsi="Times New Roman" w:cs="Times New Roman"/>
          <w:b/>
          <w:color w:val="000000"/>
        </w:rPr>
        <w:t>. esetén a tárgyév januári (zöld) összesítőt</w:t>
      </w:r>
      <w:r w:rsidRPr="00CE768D">
        <w:rPr>
          <w:rFonts w:ascii="Times New Roman" w:hAnsi="Times New Roman" w:cs="Times New Roman"/>
          <w:color w:val="000000"/>
        </w:rPr>
        <w:t xml:space="preserve">, év közbeni megállapítás esetén az ellátást </w:t>
      </w:r>
      <w:r w:rsidRPr="00CE768D">
        <w:rPr>
          <w:rFonts w:ascii="Times New Roman" w:hAnsi="Times New Roman" w:cs="Times New Roman"/>
          <w:b/>
          <w:color w:val="000000"/>
        </w:rPr>
        <w:t>megállapító határozatot</w:t>
      </w:r>
      <w:r w:rsidRPr="00CE768D">
        <w:rPr>
          <w:rFonts w:ascii="Times New Roman" w:hAnsi="Times New Roman" w:cs="Times New Roman"/>
          <w:color w:val="000000"/>
        </w:rPr>
        <w:t>, valamint a kérelem benyújtását megelőző</w:t>
      </w:r>
      <w:r w:rsidRPr="00CE768D">
        <w:rPr>
          <w:rFonts w:ascii="Times New Roman" w:hAnsi="Times New Roman" w:cs="Times New Roman"/>
          <w:b/>
          <w:color w:val="000000"/>
        </w:rPr>
        <w:t xml:space="preserve"> </w:t>
      </w:r>
      <w:r w:rsidRPr="00CE768D">
        <w:rPr>
          <w:rFonts w:ascii="Times New Roman" w:hAnsi="Times New Roman" w:cs="Times New Roman"/>
          <w:color w:val="000000"/>
        </w:rPr>
        <w:t>h</w:t>
      </w:r>
      <w:r w:rsidR="00CE768D" w:rsidRPr="00CE768D">
        <w:rPr>
          <w:rFonts w:ascii="Times New Roman" w:hAnsi="Times New Roman" w:cs="Times New Roman"/>
          <w:color w:val="000000"/>
        </w:rPr>
        <w:t>ónap</w:t>
      </w:r>
      <w:r w:rsidRPr="00CE768D">
        <w:rPr>
          <w:rFonts w:ascii="Times New Roman" w:hAnsi="Times New Roman" w:cs="Times New Roman"/>
          <w:color w:val="000000"/>
        </w:rPr>
        <w:t xml:space="preserve"> összeget igazoló </w:t>
      </w:r>
      <w:r w:rsidRPr="00CE768D">
        <w:rPr>
          <w:rFonts w:ascii="Times New Roman" w:hAnsi="Times New Roman" w:cs="Times New Roman"/>
          <w:b/>
          <w:color w:val="000000"/>
        </w:rPr>
        <w:t>postai szelvényt, vagy bankszámla kivonatot</w:t>
      </w:r>
    </w:p>
    <w:p w14:paraId="30544CC1" w14:textId="77777777" w:rsidR="00D84B8C" w:rsidRPr="00CE768D" w:rsidRDefault="00D84B8C" w:rsidP="002C3782">
      <w:pPr>
        <w:numPr>
          <w:ilvl w:val="0"/>
          <w:numId w:val="33"/>
        </w:numPr>
        <w:shd w:val="clear" w:color="auto" w:fill="FFFFFF"/>
        <w:spacing w:after="0" w:line="240" w:lineRule="auto"/>
        <w:jc w:val="both"/>
        <w:rPr>
          <w:rFonts w:ascii="Times New Roman" w:hAnsi="Times New Roman" w:cs="Times New Roman"/>
          <w:color w:val="000000"/>
        </w:rPr>
      </w:pPr>
      <w:r w:rsidRPr="00CE768D">
        <w:rPr>
          <w:rFonts w:ascii="Times New Roman" w:hAnsi="Times New Roman" w:cs="Times New Roman"/>
          <w:b/>
          <w:color w:val="000000"/>
        </w:rPr>
        <w:lastRenderedPageBreak/>
        <w:t>nem havi rendszerességgel</w:t>
      </w:r>
      <w:r w:rsidRPr="00CE768D">
        <w:rPr>
          <w:rFonts w:ascii="Times New Roman" w:hAnsi="Times New Roman" w:cs="Times New Roman"/>
          <w:color w:val="000000"/>
        </w:rPr>
        <w:t xml:space="preserve"> (pl. ösztöndíj), illetve vállalkozásból szerzett jövedelem esetén a kérelem benyújtásának hónapját közvetlenül megelőző tizenkét hónap alatt szerzett jövedelemről szóló igazolást,</w:t>
      </w:r>
    </w:p>
    <w:p w14:paraId="2D1148B4" w14:textId="77777777" w:rsidR="00D84B8C" w:rsidRPr="007C4C0F" w:rsidRDefault="00D84B8C" w:rsidP="00D84B8C">
      <w:pPr>
        <w:numPr>
          <w:ilvl w:val="0"/>
          <w:numId w:val="33"/>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b/>
          <w:color w:val="000000"/>
        </w:rPr>
        <w:t>jövedelem hiányában</w:t>
      </w:r>
      <w:r w:rsidRPr="002F5D4F">
        <w:rPr>
          <w:rFonts w:ascii="Times New Roman" w:hAnsi="Times New Roman" w:cs="Times New Roman"/>
          <w:color w:val="000000"/>
        </w:rPr>
        <w:t xml:space="preserve"> vagy a munkaügyi szerv által folyósított pénzbeli ellátás esetén csatolni kell a hatáskörrel rendelkező munkaügyi hatóság (1105 Bp., Kőrösi Csoma Sándor út 53-55.) 30 napnál nem régebbi igazolását, hatósági bizonyítványát az ellátás összegéről vagy </w:t>
      </w:r>
      <w:r w:rsidRPr="007C4C0F">
        <w:rPr>
          <w:rFonts w:ascii="Times New Roman" w:hAnsi="Times New Roman" w:cs="Times New Roman"/>
          <w:color w:val="000000"/>
        </w:rPr>
        <w:t>arról, hogy ellátásban nem részesül, regisztráció hiányában nyilatkozni szükséges arról, hogy keresőtevékenységet folytat-e,</w:t>
      </w:r>
    </w:p>
    <w:p w14:paraId="0B1EEAE6" w14:textId="77777777" w:rsidR="005574C9" w:rsidRDefault="005574C9" w:rsidP="005574C9">
      <w:pPr>
        <w:numPr>
          <w:ilvl w:val="0"/>
          <w:numId w:val="33"/>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gyermek után kapott vagy fizetett összegről (</w:t>
      </w:r>
      <w:r>
        <w:rPr>
          <w:rFonts w:ascii="Times New Roman" w:hAnsi="Times New Roman" w:cs="Times New Roman"/>
          <w:b/>
          <w:color w:val="000000"/>
        </w:rPr>
        <w:t xml:space="preserve">tartásdíj, árvasági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3C26344D" w14:textId="77777777" w:rsidR="00D84B8C" w:rsidRPr="007C4C0F" w:rsidRDefault="00D84B8C" w:rsidP="00D84B8C">
      <w:pPr>
        <w:numPr>
          <w:ilvl w:val="0"/>
          <w:numId w:val="33"/>
        </w:numPr>
        <w:shd w:val="clear" w:color="auto" w:fill="FFFFFF"/>
        <w:spacing w:after="0" w:line="240" w:lineRule="auto"/>
        <w:jc w:val="both"/>
        <w:rPr>
          <w:rFonts w:ascii="Times New Roman" w:hAnsi="Times New Roman" w:cs="Times New Roman"/>
          <w:color w:val="000000"/>
        </w:rPr>
      </w:pPr>
      <w:r w:rsidRPr="007C4C0F">
        <w:rPr>
          <w:rFonts w:ascii="Times New Roman" w:hAnsi="Times New Roman" w:cs="Times New Roman"/>
          <w:color w:val="000000"/>
        </w:rPr>
        <w:t xml:space="preserve">a </w:t>
      </w:r>
      <w:r w:rsidRPr="007C4C0F">
        <w:rPr>
          <w:rFonts w:ascii="Times New Roman" w:hAnsi="Times New Roman" w:cs="Times New Roman"/>
          <w:b/>
          <w:color w:val="000000"/>
        </w:rPr>
        <w:t>családi pótlék</w:t>
      </w:r>
      <w:r w:rsidRPr="007C4C0F">
        <w:rPr>
          <w:rFonts w:ascii="Times New Roman" w:hAnsi="Times New Roman" w:cs="Times New Roman"/>
          <w:color w:val="000000"/>
        </w:rPr>
        <w:t xml:space="preserve"> összegéről szóló igazolást,</w:t>
      </w:r>
    </w:p>
    <w:p w14:paraId="20B13109" w14:textId="77777777" w:rsidR="00D84155" w:rsidRPr="00D84155" w:rsidRDefault="007C4C0F" w:rsidP="00D84155">
      <w:pPr>
        <w:shd w:val="clear" w:color="auto" w:fill="FFFFFF"/>
        <w:spacing w:after="0" w:line="240" w:lineRule="auto"/>
        <w:jc w:val="both"/>
        <w:rPr>
          <w:rFonts w:ascii="Times New Roman" w:hAnsi="Times New Roman" w:cs="Times New Roman"/>
          <w:color w:val="000000"/>
        </w:rPr>
      </w:pPr>
      <w:r w:rsidRPr="00D84155">
        <w:rPr>
          <w:rFonts w:ascii="Times New Roman" w:hAnsi="Times New Roman" w:cs="Times New Roman"/>
          <w:b/>
        </w:rPr>
        <w:t xml:space="preserve">- </w:t>
      </w:r>
      <w:r w:rsidR="00D84155" w:rsidRPr="00D84155">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D84155" w:rsidRPr="00D84155">
        <w:rPr>
          <w:rFonts w:ascii="Times New Roman" w:hAnsi="Times New Roman" w:cs="Times New Roman"/>
        </w:rPr>
        <w:t>(mindkét oldal)</w:t>
      </w:r>
      <w:r w:rsidR="00D84155" w:rsidRPr="00D84155">
        <w:rPr>
          <w:rFonts w:ascii="Times New Roman" w:hAnsi="Times New Roman" w:cs="Times New Roman"/>
          <w:b/>
        </w:rPr>
        <w:t xml:space="preserve">. </w:t>
      </w:r>
      <w:r w:rsidR="00D84155" w:rsidRPr="00D84155">
        <w:rPr>
          <w:rFonts w:ascii="Times New Roman" w:hAnsi="Times New Roman" w:cs="Times New Roman"/>
          <w:b/>
          <w:color w:val="000000"/>
        </w:rPr>
        <w:t>A</w:t>
      </w:r>
      <w:r w:rsidR="00D84155" w:rsidRPr="00D84155">
        <w:rPr>
          <w:rFonts w:ascii="Times New Roman" w:hAnsi="Times New Roman" w:cs="Times New Roman"/>
          <w:color w:val="000000"/>
        </w:rPr>
        <w:t xml:space="preserve"> </w:t>
      </w:r>
      <w:r w:rsidR="00D84155" w:rsidRPr="00D84155">
        <w:rPr>
          <w:rFonts w:ascii="Times New Roman" w:hAnsi="Times New Roman" w:cs="Times New Roman"/>
          <w:b/>
          <w:color w:val="000000"/>
        </w:rPr>
        <w:t>diákigazolvány érvényesítési határideje (</w:t>
      </w:r>
      <w:r w:rsidR="00D84155" w:rsidRPr="00D84155">
        <w:rPr>
          <w:rFonts w:ascii="Times New Roman" w:hAnsi="Times New Roman" w:cs="Times New Roman"/>
          <w:color w:val="000000"/>
        </w:rPr>
        <w:t xml:space="preserve">362/2011. (XII. 30.) sz. Korm. rend. 36. § (1) bek alapján.) </w:t>
      </w:r>
      <w:r w:rsidR="00D84155" w:rsidRPr="00D84155">
        <w:rPr>
          <w:rFonts w:ascii="Times New Roman" w:hAnsi="Times New Roman" w:cs="Times New Roman"/>
          <w:b/>
          <w:color w:val="000000"/>
        </w:rPr>
        <w:t>köznevelésben,</w:t>
      </w:r>
      <w:r w:rsidR="00D84155" w:rsidRPr="00D84155">
        <w:rPr>
          <w:rFonts w:ascii="Times New Roman" w:hAnsi="Times New Roman" w:cs="Times New Roman"/>
          <w:color w:val="000000"/>
        </w:rPr>
        <w:t xml:space="preserve"> </w:t>
      </w:r>
      <w:r w:rsidR="00D84155" w:rsidRPr="00D84155">
        <w:rPr>
          <w:rFonts w:ascii="Times New Roman" w:hAnsi="Times New Roman" w:cs="Times New Roman"/>
          <w:b/>
          <w:color w:val="000000"/>
        </w:rPr>
        <w:t>illetve a szakképzésben</w:t>
      </w:r>
      <w:r w:rsidR="00D84155" w:rsidRPr="00D84155">
        <w:rPr>
          <w:rFonts w:ascii="Times New Roman" w:hAnsi="Times New Roman" w:cs="Times New Roman"/>
          <w:color w:val="000000"/>
        </w:rPr>
        <w:t xml:space="preserve"> </w:t>
      </w:r>
      <w:r w:rsidR="00D84155" w:rsidRPr="00D84155">
        <w:rPr>
          <w:rFonts w:ascii="Times New Roman" w:hAnsi="Times New Roman" w:cs="Times New Roman"/>
          <w:b/>
          <w:color w:val="000000"/>
        </w:rPr>
        <w:t>október 31.</w:t>
      </w:r>
      <w:r w:rsidR="00D84155" w:rsidRPr="00D84155">
        <w:rPr>
          <w:rFonts w:ascii="Times New Roman" w:hAnsi="Times New Roman" w:cs="Times New Roman"/>
          <w:color w:val="000000"/>
        </w:rPr>
        <w:t xml:space="preserve"> napja, </w:t>
      </w:r>
      <w:r w:rsidR="00D84155" w:rsidRPr="00D84155">
        <w:rPr>
          <w:rFonts w:ascii="Times New Roman" w:hAnsi="Times New Roman" w:cs="Times New Roman"/>
          <w:b/>
          <w:color w:val="000000"/>
        </w:rPr>
        <w:t>felsőoktatásban</w:t>
      </w:r>
      <w:r w:rsidR="00D84155" w:rsidRPr="00D84155">
        <w:rPr>
          <w:rFonts w:ascii="Times New Roman" w:hAnsi="Times New Roman" w:cs="Times New Roman"/>
          <w:color w:val="000000"/>
        </w:rPr>
        <w:t xml:space="preserve"> </w:t>
      </w:r>
      <w:r w:rsidR="00D84155" w:rsidRPr="00D84155">
        <w:rPr>
          <w:rFonts w:ascii="Times New Roman" w:hAnsi="Times New Roman" w:cs="Times New Roman"/>
          <w:b/>
          <w:color w:val="000000"/>
        </w:rPr>
        <w:t>az I. félévre</w:t>
      </w:r>
      <w:r w:rsidR="00D84155" w:rsidRPr="00D84155">
        <w:rPr>
          <w:rFonts w:ascii="Times New Roman" w:hAnsi="Times New Roman" w:cs="Times New Roman"/>
          <w:color w:val="000000"/>
        </w:rPr>
        <w:t xml:space="preserve"> vonatkozóan </w:t>
      </w:r>
      <w:r w:rsidR="00D84155" w:rsidRPr="00D84155">
        <w:rPr>
          <w:rFonts w:ascii="Times New Roman" w:hAnsi="Times New Roman" w:cs="Times New Roman"/>
          <w:b/>
          <w:color w:val="000000"/>
        </w:rPr>
        <w:t>október 31.</w:t>
      </w:r>
      <w:r w:rsidR="00D84155" w:rsidRPr="00D84155">
        <w:rPr>
          <w:rFonts w:ascii="Times New Roman" w:hAnsi="Times New Roman" w:cs="Times New Roman"/>
          <w:color w:val="000000"/>
        </w:rPr>
        <w:t xml:space="preserve"> napja, </w:t>
      </w:r>
      <w:r w:rsidR="00D84155" w:rsidRPr="00D84155">
        <w:rPr>
          <w:rFonts w:ascii="Times New Roman" w:hAnsi="Times New Roman" w:cs="Times New Roman"/>
          <w:b/>
          <w:color w:val="000000"/>
        </w:rPr>
        <w:t>a II. félévre</w:t>
      </w:r>
      <w:r w:rsidR="00D84155" w:rsidRPr="00D84155">
        <w:rPr>
          <w:rFonts w:ascii="Times New Roman" w:hAnsi="Times New Roman" w:cs="Times New Roman"/>
          <w:color w:val="000000"/>
        </w:rPr>
        <w:t xml:space="preserve"> vonatkozóan </w:t>
      </w:r>
      <w:r w:rsidR="00D84155" w:rsidRPr="00D84155">
        <w:rPr>
          <w:rFonts w:ascii="Times New Roman" w:hAnsi="Times New Roman" w:cs="Times New Roman"/>
          <w:b/>
          <w:color w:val="000000"/>
        </w:rPr>
        <w:t>március 31</w:t>
      </w:r>
      <w:r w:rsidR="00D84155" w:rsidRPr="00D84155">
        <w:rPr>
          <w:rFonts w:ascii="Times New Roman" w:hAnsi="Times New Roman" w:cs="Times New Roman"/>
          <w:color w:val="000000"/>
        </w:rPr>
        <w:t xml:space="preserve">. napja. </w:t>
      </w:r>
    </w:p>
    <w:p w14:paraId="48B2EF8D" w14:textId="77777777" w:rsidR="00D84155" w:rsidRPr="00D84155" w:rsidRDefault="00D84155" w:rsidP="00D84155">
      <w:pPr>
        <w:shd w:val="clear" w:color="auto" w:fill="FFFFFF"/>
        <w:spacing w:after="0" w:line="240" w:lineRule="auto"/>
        <w:jc w:val="both"/>
        <w:rPr>
          <w:rFonts w:ascii="Times New Roman" w:hAnsi="Times New Roman" w:cs="Times New Roman"/>
          <w:b/>
          <w:color w:val="000000"/>
        </w:rPr>
      </w:pPr>
      <w:r w:rsidRPr="00D84155">
        <w:rPr>
          <w:rFonts w:ascii="Times New Roman" w:hAnsi="Times New Roman" w:cs="Times New Roman"/>
          <w:color w:val="000000"/>
        </w:rPr>
        <w:t>A tanköteles korú tanulók diákigazolványa</w:t>
      </w:r>
      <w:r w:rsidRPr="00D84155">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139CC06E" w14:textId="77777777" w:rsidR="007C4C0F" w:rsidRPr="00D84155" w:rsidRDefault="00D84155" w:rsidP="00D84155">
      <w:pPr>
        <w:pStyle w:val="Listaszerbekezds"/>
        <w:shd w:val="clear" w:color="auto" w:fill="FFFFFF"/>
        <w:ind w:left="0"/>
        <w:jc w:val="both"/>
        <w:rPr>
          <w:color w:val="000000"/>
          <w:sz w:val="22"/>
          <w:szCs w:val="22"/>
        </w:rPr>
      </w:pPr>
      <w:r w:rsidRPr="00D84155">
        <w:rPr>
          <w:sz w:val="22"/>
          <w:szCs w:val="22"/>
        </w:rPr>
        <w:t>A</w:t>
      </w:r>
      <w:r w:rsidRPr="00D84155">
        <w:rPr>
          <w:b/>
          <w:sz w:val="22"/>
          <w:szCs w:val="22"/>
        </w:rPr>
        <w:t xml:space="preserve"> </w:t>
      </w:r>
      <w:r w:rsidRPr="00D84155">
        <w:rPr>
          <w:sz w:val="22"/>
          <w:szCs w:val="22"/>
        </w:rPr>
        <w:t>diákigazolványt</w:t>
      </w:r>
      <w:r w:rsidRPr="00D84155">
        <w:rPr>
          <w:b/>
          <w:sz w:val="22"/>
          <w:szCs w:val="22"/>
        </w:rPr>
        <w:t xml:space="preserve"> </w:t>
      </w:r>
      <w:r w:rsidRPr="00D84155">
        <w:rPr>
          <w:color w:val="000000"/>
          <w:sz w:val="22"/>
          <w:szCs w:val="22"/>
        </w:rPr>
        <w:t>az OKTIG rendszerből kiállított QR kódos igazolás vagy a felsőoktatási intézmény által kiadott, a  diákigazolványra való jogosultságról szóló igazolás helyettesítheti.</w:t>
      </w:r>
    </w:p>
    <w:p w14:paraId="7F8EE505" w14:textId="77777777" w:rsidR="0053440D" w:rsidRPr="002F5D4F" w:rsidRDefault="0053440D" w:rsidP="00AA2F3C">
      <w:pPr>
        <w:pStyle w:val="Cmsor4"/>
        <w:shd w:val="clear" w:color="auto" w:fill="FFFFFF"/>
        <w:spacing w:before="0" w:line="240" w:lineRule="auto"/>
        <w:jc w:val="both"/>
        <w:rPr>
          <w:rFonts w:ascii="Times New Roman" w:hAnsi="Times New Roman" w:cs="Times New Roman"/>
          <w:b/>
          <w:i w:val="0"/>
          <w:color w:val="000000"/>
        </w:rPr>
      </w:pPr>
    </w:p>
    <w:p w14:paraId="27F4DF56"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Fizetési kötelezettség</w:t>
      </w:r>
    </w:p>
    <w:p w14:paraId="7828BD15" w14:textId="77777777" w:rsidR="00CE768D" w:rsidRPr="002F5D4F" w:rsidRDefault="00810D6F" w:rsidP="001E44A1">
      <w:pPr>
        <w:pStyle w:val="NormlWeb"/>
        <w:shd w:val="clear" w:color="auto" w:fill="FFFFFF"/>
        <w:spacing w:before="0" w:beforeAutospacing="0" w:after="0" w:afterAutospacing="0"/>
        <w:jc w:val="both"/>
        <w:rPr>
          <w:color w:val="000000"/>
          <w:sz w:val="22"/>
          <w:szCs w:val="22"/>
        </w:rPr>
      </w:pPr>
      <w:r w:rsidRPr="002F5D4F">
        <w:rPr>
          <w:color w:val="000000"/>
          <w:sz w:val="22"/>
          <w:szCs w:val="22"/>
        </w:rPr>
        <w:t>A szociális igazgatási eljárás és az azzal összefüggésben indult közigazgatási per költség-</w:t>
      </w:r>
      <w:r w:rsidR="00CE768D">
        <w:rPr>
          <w:color w:val="000000"/>
          <w:sz w:val="22"/>
          <w:szCs w:val="22"/>
        </w:rPr>
        <w:t xml:space="preserve"> és illetékmentes, </w:t>
      </w:r>
      <w:r w:rsidR="00CE768D">
        <w:rPr>
          <w:b/>
          <w:color w:val="000000"/>
          <w:sz w:val="22"/>
          <w:szCs w:val="22"/>
        </w:rPr>
        <w:t>de</w:t>
      </w:r>
      <w:r w:rsidR="00CE768D" w:rsidRPr="002F5D4F">
        <w:rPr>
          <w:b/>
          <w:color w:val="000000"/>
          <w:sz w:val="22"/>
          <w:szCs w:val="22"/>
        </w:rPr>
        <w:t xml:space="preserve"> a köztemetés költsége </w:t>
      </w:r>
      <w:r w:rsidR="00CE768D" w:rsidRPr="002F5D4F">
        <w:rPr>
          <w:color w:val="000000"/>
          <w:sz w:val="22"/>
          <w:szCs w:val="22"/>
        </w:rPr>
        <w:t xml:space="preserve">(amely magában foglalja az egészségügyi intézményben végzett halottkezelési tevékenység és a halottszállítás díját is) </w:t>
      </w:r>
      <w:r w:rsidR="00CE768D" w:rsidRPr="002F5D4F">
        <w:rPr>
          <w:b/>
          <w:color w:val="000000"/>
          <w:sz w:val="22"/>
          <w:szCs w:val="22"/>
        </w:rPr>
        <w:t>megtérít</w:t>
      </w:r>
      <w:r w:rsidR="001E44A1">
        <w:rPr>
          <w:b/>
          <w:color w:val="000000"/>
          <w:sz w:val="22"/>
          <w:szCs w:val="22"/>
        </w:rPr>
        <w:t>endő.</w:t>
      </w:r>
    </w:p>
    <w:p w14:paraId="4DEABC79" w14:textId="77777777" w:rsidR="00810D6F" w:rsidRPr="002F5D4F" w:rsidRDefault="00810D6F" w:rsidP="00AA2F3C">
      <w:pPr>
        <w:pStyle w:val="Cmsor4"/>
        <w:shd w:val="clear" w:color="auto" w:fill="FFFFFF"/>
        <w:spacing w:before="0" w:line="240" w:lineRule="auto"/>
        <w:jc w:val="both"/>
        <w:rPr>
          <w:rFonts w:ascii="Times New Roman" w:hAnsi="Times New Roman" w:cs="Times New Roman"/>
          <w:b/>
          <w:i w:val="0"/>
          <w:color w:val="000000"/>
        </w:rPr>
      </w:pPr>
    </w:p>
    <w:p w14:paraId="414D52E3"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Eljáró szerv</w:t>
      </w:r>
    </w:p>
    <w:p w14:paraId="4E719BA4" w14:textId="7F9E8085"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Budapest XVI.</w:t>
      </w:r>
      <w:r w:rsidR="00C41010" w:rsidRPr="002F5D4F">
        <w:rPr>
          <w:color w:val="000000"/>
          <w:sz w:val="22"/>
          <w:szCs w:val="22"/>
        </w:rPr>
        <w:t xml:space="preserve"> kerületi Polgármesteri Hivatal </w:t>
      </w:r>
      <w:hyperlink r:id="rId9" w:tgtFrame="_blank" w:history="1">
        <w:r w:rsidRPr="002F5D4F">
          <w:rPr>
            <w:rStyle w:val="Hiperhivatkozs"/>
            <w:b/>
            <w:bCs/>
            <w:color w:val="004B88"/>
            <w:sz w:val="22"/>
            <w:szCs w:val="22"/>
          </w:rPr>
          <w:t>Szociális és Szociális Intézményi Iroda</w:t>
        </w:r>
      </w:hyperlink>
      <w:r w:rsidRPr="002F5D4F">
        <w:rPr>
          <w:color w:val="000000"/>
          <w:sz w:val="22"/>
          <w:szCs w:val="22"/>
        </w:rPr>
        <w:t> </w:t>
      </w:r>
      <w:r w:rsidRPr="002F5D4F">
        <w:rPr>
          <w:rStyle w:val="Kiemels2"/>
          <w:color w:val="000000"/>
          <w:sz w:val="22"/>
          <w:szCs w:val="22"/>
        </w:rPr>
        <w:t>(1163 Budapest, Havashalom u 43., Tel.: +36 1 40 11 400; szocialisiroda@bp16.hu).</w:t>
      </w:r>
    </w:p>
    <w:p w14:paraId="776CBFDC"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22096099"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Felettes szerv/jogorvoslat</w:t>
      </w:r>
    </w:p>
    <w:p w14:paraId="5CCB82DB"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0667EB05" w14:textId="77777777" w:rsidR="00810D6F" w:rsidRPr="002F5D4F" w:rsidRDefault="00810D6F" w:rsidP="00AA2F3C">
      <w:pPr>
        <w:pStyle w:val="Cmsor4"/>
        <w:shd w:val="clear" w:color="auto" w:fill="FFFFFF"/>
        <w:spacing w:before="0" w:line="240" w:lineRule="auto"/>
        <w:jc w:val="both"/>
        <w:rPr>
          <w:rFonts w:ascii="Times New Roman" w:hAnsi="Times New Roman" w:cs="Times New Roman"/>
          <w:color w:val="000000"/>
        </w:rPr>
      </w:pPr>
    </w:p>
    <w:p w14:paraId="5BAFE207"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r w:rsidRPr="00CE768D">
        <w:rPr>
          <w:rFonts w:ascii="Times New Roman" w:hAnsi="Times New Roman" w:cs="Times New Roman"/>
          <w:b/>
          <w:i w:val="0"/>
          <w:color w:val="000000"/>
          <w:sz w:val="24"/>
          <w:szCs w:val="24"/>
        </w:rPr>
        <w:t>Egyéb információk</w:t>
      </w:r>
    </w:p>
    <w:p w14:paraId="371DBE61" w14:textId="3B1693FE" w:rsidR="0076114B" w:rsidRDefault="0076114B" w:rsidP="0076114B">
      <w:pPr>
        <w:spacing w:after="0" w:line="240" w:lineRule="auto"/>
        <w:jc w:val="both"/>
        <w:rPr>
          <w:rFonts w:ascii="Times New Roman" w:eastAsia="Times New Roman" w:hAnsi="Times New Roman" w:cs="Times New Roman"/>
          <w:lang w:eastAsia="hu-HU"/>
        </w:rPr>
      </w:pPr>
      <w:r w:rsidRPr="0076114B">
        <w:rPr>
          <w:rFonts w:ascii="Times New Roman" w:eastAsia="Times New Roman" w:hAnsi="Times New Roman" w:cs="Times New Roman"/>
          <w:lang w:eastAsia="hu-HU"/>
        </w:rPr>
        <w:t>Köztemetés esetén a temetési hely feletti rendelkezési jog - eltemettetőként - Budapest Főváros XVI. kerület Önkormányzatát illeti meg.</w:t>
      </w:r>
      <w:r>
        <w:rPr>
          <w:rFonts w:ascii="Times New Roman" w:eastAsia="Times New Roman" w:hAnsi="Times New Roman" w:cs="Times New Roman"/>
          <w:lang w:eastAsia="hu-HU"/>
        </w:rPr>
        <w:t xml:space="preserve"> </w:t>
      </w:r>
      <w:r w:rsidRPr="0076114B">
        <w:rPr>
          <w:rFonts w:ascii="Times New Roman" w:eastAsia="Times New Roman" w:hAnsi="Times New Roman" w:cs="Times New Roman"/>
          <w:lang w:eastAsia="hu-HU"/>
        </w:rPr>
        <w:t>A rendelkezési jog időtartamának lejárta után (jellemzően 10 év) a sírhely nem kerül újraváltásra.</w:t>
      </w:r>
    </w:p>
    <w:p w14:paraId="006023B3" w14:textId="77777777" w:rsidR="0076114B" w:rsidRDefault="0076114B" w:rsidP="0076114B">
      <w:pPr>
        <w:spacing w:after="0" w:line="240" w:lineRule="auto"/>
        <w:jc w:val="both"/>
        <w:rPr>
          <w:rFonts w:ascii="Times New Roman" w:eastAsia="Times New Roman" w:hAnsi="Times New Roman" w:cs="Times New Roman"/>
          <w:lang w:eastAsia="hu-HU"/>
        </w:rPr>
      </w:pPr>
    </w:p>
    <w:p w14:paraId="057EFDC3" w14:textId="77777777" w:rsidR="0053440D" w:rsidRPr="002F5D4F" w:rsidRDefault="0053440D" w:rsidP="0053440D">
      <w:pPr>
        <w:spacing w:after="0" w:line="240" w:lineRule="auto"/>
        <w:jc w:val="both"/>
        <w:rPr>
          <w:rFonts w:ascii="Times New Roman" w:eastAsia="Times New Roman" w:hAnsi="Times New Roman" w:cs="Times New Roman"/>
          <w:lang w:eastAsia="hu-HU"/>
        </w:rPr>
      </w:pPr>
      <w:r w:rsidRPr="002F5D4F">
        <w:rPr>
          <w:rFonts w:ascii="Times New Roman" w:eastAsia="Times New Roman" w:hAnsi="Times New Roman" w:cs="Times New Roman"/>
          <w:lang w:eastAsia="hu-HU"/>
        </w:rPr>
        <w:t>Köztemetés elrendelése esetén</w:t>
      </w:r>
      <w:r w:rsidR="00526F20">
        <w:rPr>
          <w:rFonts w:ascii="Times New Roman" w:eastAsia="Times New Roman" w:hAnsi="Times New Roman" w:cs="Times New Roman"/>
          <w:lang w:eastAsia="hu-HU"/>
        </w:rPr>
        <w:t xml:space="preserve"> kérelemre</w:t>
      </w:r>
      <w:r w:rsidRPr="002F5D4F">
        <w:rPr>
          <w:rFonts w:ascii="Times New Roman" w:eastAsia="Times New Roman" w:hAnsi="Times New Roman" w:cs="Times New Roman"/>
          <w:lang w:eastAsia="hu-HU"/>
        </w:rPr>
        <w:t xml:space="preserve"> az eltemettetésre köteles személyt megtérítési kötelezettsége alól részben vagy egészben mentesíteni lehet, amennyiben a kötelezett személy családjának egy főre jutó havi nettó jövedelme nem haladja meg a </w:t>
      </w:r>
      <w:r w:rsidR="002F5D4F" w:rsidRPr="002F5D4F">
        <w:rPr>
          <w:rFonts w:ascii="Times New Roman" w:eastAsia="Times New Roman" w:hAnsi="Times New Roman" w:cs="Times New Roman"/>
          <w:lang w:eastAsia="hu-HU"/>
        </w:rPr>
        <w:t>szociális vetítési alap</w:t>
      </w:r>
      <w:r w:rsidRPr="002F5D4F">
        <w:rPr>
          <w:rFonts w:ascii="Times New Roman" w:eastAsia="Times New Roman" w:hAnsi="Times New Roman" w:cs="Times New Roman"/>
          <w:lang w:eastAsia="hu-HU"/>
        </w:rPr>
        <w:t xml:space="preserve"> 200%-át. (57.000,- Ft.-ot).</w:t>
      </w:r>
    </w:p>
    <w:p w14:paraId="73D9E5CC" w14:textId="77777777" w:rsidR="00810D6F" w:rsidRDefault="00810D6F" w:rsidP="00AA2F3C">
      <w:pPr>
        <w:pStyle w:val="Cmsor4"/>
        <w:shd w:val="clear" w:color="auto" w:fill="FFFFFF"/>
        <w:spacing w:before="0" w:line="240" w:lineRule="auto"/>
        <w:jc w:val="both"/>
        <w:rPr>
          <w:rFonts w:ascii="Times New Roman" w:hAnsi="Times New Roman" w:cs="Times New Roman"/>
          <w:color w:val="000000"/>
        </w:rPr>
      </w:pPr>
    </w:p>
    <w:p w14:paraId="3B735A88" w14:textId="77777777" w:rsidR="00810D6F" w:rsidRPr="00CE768D" w:rsidRDefault="00810D6F" w:rsidP="00AA2F3C">
      <w:pPr>
        <w:pStyle w:val="Cmsor4"/>
        <w:shd w:val="clear" w:color="auto" w:fill="FFFFFF"/>
        <w:spacing w:before="0" w:line="240" w:lineRule="auto"/>
        <w:jc w:val="both"/>
        <w:rPr>
          <w:rFonts w:ascii="Times New Roman" w:hAnsi="Times New Roman" w:cs="Times New Roman"/>
          <w:b/>
          <w:i w:val="0"/>
          <w:color w:val="000000"/>
          <w:sz w:val="24"/>
          <w:szCs w:val="24"/>
        </w:rPr>
      </w:pPr>
      <w:bookmarkStart w:id="0" w:name="_GoBack"/>
      <w:bookmarkEnd w:id="0"/>
      <w:r w:rsidRPr="00CE768D">
        <w:rPr>
          <w:rFonts w:ascii="Times New Roman" w:hAnsi="Times New Roman" w:cs="Times New Roman"/>
          <w:b/>
          <w:i w:val="0"/>
          <w:color w:val="000000"/>
          <w:sz w:val="24"/>
          <w:szCs w:val="24"/>
        </w:rPr>
        <w:t>Vonatkozó jogszabályok</w:t>
      </w:r>
    </w:p>
    <w:p w14:paraId="5364F5C9" w14:textId="77777777" w:rsidR="00810D6F" w:rsidRPr="002F5D4F"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szociális igazgatásról és szociális ellátásokról szóló 1993. évi III. törvény,</w:t>
      </w:r>
    </w:p>
    <w:p w14:paraId="2B967DE0" w14:textId="77777777" w:rsidR="00810D6F" w:rsidRPr="002F5D4F"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p>
    <w:p w14:paraId="4767CCF2" w14:textId="77777777" w:rsidR="00810D6F" w:rsidRPr="002F5D4F" w:rsidRDefault="00810D6F" w:rsidP="00AA2F3C">
      <w:pPr>
        <w:numPr>
          <w:ilvl w:val="0"/>
          <w:numId w:val="26"/>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p>
    <w:p w14:paraId="742E4032" w14:textId="77777777" w:rsidR="00B70718" w:rsidRPr="00526F20" w:rsidRDefault="00B70718" w:rsidP="00AA2F3C">
      <w:pPr>
        <w:numPr>
          <w:ilvl w:val="0"/>
          <w:numId w:val="26"/>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bCs/>
          <w:color w:val="000000"/>
        </w:rPr>
        <w:t>A temetőkről és a temetkezésről</w:t>
      </w:r>
      <w:r w:rsidRPr="002F5D4F">
        <w:rPr>
          <w:rFonts w:ascii="Times New Roman" w:hAnsi="Times New Roman" w:cs="Times New Roman"/>
          <w:bCs/>
          <w:color w:val="000000"/>
          <w:vertAlign w:val="superscript"/>
        </w:rPr>
        <w:t xml:space="preserve"> </w:t>
      </w:r>
      <w:r w:rsidRPr="002F5D4F">
        <w:rPr>
          <w:rFonts w:ascii="Times New Roman" w:hAnsi="Times New Roman" w:cs="Times New Roman"/>
          <w:bCs/>
          <w:color w:val="000000"/>
        </w:rPr>
        <w:t>szóló 1999. évi XLIII. törvény</w:t>
      </w:r>
    </w:p>
    <w:p w14:paraId="2D61A7AA" w14:textId="77777777" w:rsidR="00526F20" w:rsidRDefault="00526F20" w:rsidP="00526F20">
      <w:pPr>
        <w:numPr>
          <w:ilvl w:val="0"/>
          <w:numId w:val="26"/>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w:t>
      </w:r>
      <w:r w:rsidRPr="00526F20">
        <w:rPr>
          <w:rFonts w:ascii="Times New Roman" w:hAnsi="Times New Roman" w:cs="Times New Roman"/>
          <w:color w:val="000000"/>
        </w:rPr>
        <w:t xml:space="preserve"> temetőkről és a temetkezésről szóló 1999. évi XLIII. törvény végrehajtásáról szóló 145/1999. (X. 1.) Korm. rendelet</w:t>
      </w:r>
    </w:p>
    <w:p w14:paraId="0A5FBA09" w14:textId="77777777" w:rsidR="00E84998" w:rsidRDefault="00E84998" w:rsidP="00E84998">
      <w:pPr>
        <w:numPr>
          <w:ilvl w:val="0"/>
          <w:numId w:val="26"/>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(Ákr.),</w:t>
      </w:r>
    </w:p>
    <w:p w14:paraId="1570AF4F" w14:textId="77777777" w:rsidR="00E84998" w:rsidRDefault="00E84998" w:rsidP="00E84998">
      <w:pPr>
        <w:numPr>
          <w:ilvl w:val="0"/>
          <w:numId w:val="26"/>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adatkezelés az eljáró hatóság közhatalmi jogosítványának gyakorlásának keretében végzett feladat végrehajtásához szükséges. (GDPR 6. cikk (1) bekezdés e) pontja és Ákr. 27. §-a)</w:t>
      </w:r>
    </w:p>
    <w:p w14:paraId="79E915CE" w14:textId="77777777" w:rsidR="00215DC3" w:rsidRDefault="00215DC3" w:rsidP="00215DC3">
      <w:pPr>
        <w:shd w:val="clear" w:color="auto" w:fill="FFFFFF"/>
        <w:spacing w:after="0" w:line="240" w:lineRule="auto"/>
        <w:jc w:val="both"/>
        <w:rPr>
          <w:rFonts w:ascii="Times New Roman" w:hAnsi="Times New Roman" w:cs="Times New Roman"/>
          <w:color w:val="000000"/>
        </w:rPr>
      </w:pPr>
    </w:p>
    <w:p w14:paraId="7DF675FF" w14:textId="77777777" w:rsidR="00215DC3" w:rsidRDefault="00215DC3" w:rsidP="00215DC3">
      <w:pPr>
        <w:shd w:val="clear" w:color="auto" w:fill="FFFFFF"/>
        <w:spacing w:after="0" w:line="240" w:lineRule="auto"/>
        <w:jc w:val="both"/>
        <w:rPr>
          <w:rFonts w:ascii="Times New Roman" w:hAnsi="Times New Roman" w:cs="Times New Roman"/>
          <w:color w:val="000000"/>
        </w:rPr>
      </w:pPr>
    </w:p>
    <w:p w14:paraId="7319A2B5" w14:textId="77777777" w:rsidR="00810D6F" w:rsidRPr="002F5D4F" w:rsidRDefault="00810D6F" w:rsidP="00AA2F3C">
      <w:pPr>
        <w:pStyle w:val="Cmsor4"/>
        <w:shd w:val="clear" w:color="auto" w:fill="FFFFFF"/>
        <w:spacing w:before="0" w:line="240" w:lineRule="auto"/>
        <w:jc w:val="both"/>
        <w:rPr>
          <w:rFonts w:ascii="Times New Roman" w:hAnsi="Times New Roman" w:cs="Times New Roman"/>
          <w:b/>
          <w:i w:val="0"/>
          <w:color w:val="000000"/>
        </w:rPr>
      </w:pPr>
      <w:r w:rsidRPr="002F5D4F">
        <w:rPr>
          <w:rFonts w:ascii="Times New Roman" w:hAnsi="Times New Roman" w:cs="Times New Roman"/>
          <w:b/>
          <w:i w:val="0"/>
          <w:color w:val="000000"/>
        </w:rPr>
        <w:lastRenderedPageBreak/>
        <w:t>Fogalmak</w:t>
      </w:r>
      <w:r w:rsidR="00C22493">
        <w:rPr>
          <w:rFonts w:ascii="Times New Roman" w:hAnsi="Times New Roman" w:cs="Times New Roman"/>
          <w:b/>
          <w:i w:val="0"/>
          <w:color w:val="000000"/>
        </w:rPr>
        <w:t xml:space="preserve"> köztemetés elrendelése </w:t>
      </w:r>
      <w:r w:rsidR="00B37213">
        <w:rPr>
          <w:rFonts w:ascii="Times New Roman" w:hAnsi="Times New Roman" w:cs="Times New Roman"/>
          <w:b/>
          <w:i w:val="0"/>
          <w:color w:val="000000"/>
        </w:rPr>
        <w:t>esetén</w:t>
      </w:r>
    </w:p>
    <w:p w14:paraId="3983E953" w14:textId="77777777" w:rsidR="00821247" w:rsidRDefault="00B70718" w:rsidP="00B70718">
      <w:pPr>
        <w:pStyle w:val="NormlWeb"/>
        <w:spacing w:before="0" w:beforeAutospacing="0" w:after="0" w:afterAutospacing="0"/>
        <w:jc w:val="both"/>
        <w:rPr>
          <w:b/>
          <w:color w:val="000000"/>
          <w:sz w:val="22"/>
          <w:szCs w:val="22"/>
        </w:rPr>
      </w:pPr>
      <w:r w:rsidRPr="002F5D4F">
        <w:rPr>
          <w:b/>
          <w:color w:val="000000"/>
          <w:sz w:val="22"/>
          <w:szCs w:val="22"/>
        </w:rPr>
        <w:t>Eltemettetésre köteles személy</w:t>
      </w:r>
      <w:r w:rsidR="00821247">
        <w:rPr>
          <w:b/>
          <w:color w:val="000000"/>
          <w:sz w:val="22"/>
          <w:szCs w:val="22"/>
        </w:rPr>
        <w:t>:</w:t>
      </w:r>
    </w:p>
    <w:p w14:paraId="149ADA77" w14:textId="77777777" w:rsidR="00821247" w:rsidRDefault="00821247" w:rsidP="00B70718">
      <w:pPr>
        <w:pStyle w:val="NormlWeb"/>
        <w:spacing w:before="0" w:beforeAutospacing="0" w:after="0" w:afterAutospacing="0"/>
        <w:jc w:val="both"/>
        <w:rPr>
          <w:color w:val="000000"/>
          <w:sz w:val="22"/>
          <w:szCs w:val="22"/>
        </w:rPr>
      </w:pPr>
      <w:r w:rsidRPr="00821247">
        <w:rPr>
          <w:color w:val="000000"/>
          <w:sz w:val="22"/>
          <w:szCs w:val="22"/>
        </w:rPr>
        <w:t>A temetésről sorrendben a következők kötelesek gondoskodni:</w:t>
      </w:r>
    </w:p>
    <w:p w14:paraId="13BBBB62" w14:textId="77777777" w:rsidR="00B70718" w:rsidRPr="002F5D4F" w:rsidRDefault="00B70718" w:rsidP="00B70718">
      <w:pPr>
        <w:pStyle w:val="NormlWeb"/>
        <w:spacing w:before="0" w:beforeAutospacing="0" w:after="0" w:afterAutospacing="0"/>
        <w:jc w:val="both"/>
        <w:rPr>
          <w:color w:val="000000"/>
          <w:sz w:val="22"/>
          <w:szCs w:val="22"/>
        </w:rPr>
      </w:pPr>
      <w:r w:rsidRPr="002F5D4F">
        <w:rPr>
          <w:color w:val="000000"/>
          <w:sz w:val="22"/>
          <w:szCs w:val="22"/>
        </w:rPr>
        <w:t>a) aki a temetést szerződésben vállalta;</w:t>
      </w:r>
    </w:p>
    <w:p w14:paraId="24106244" w14:textId="77777777" w:rsidR="00C22493" w:rsidRDefault="00B70718" w:rsidP="00B70718">
      <w:pPr>
        <w:pStyle w:val="NormlWeb"/>
        <w:spacing w:before="0" w:beforeAutospacing="0" w:after="0" w:afterAutospacing="0"/>
        <w:jc w:val="both"/>
        <w:rPr>
          <w:color w:val="000000"/>
          <w:sz w:val="22"/>
          <w:szCs w:val="22"/>
        </w:rPr>
      </w:pPr>
      <w:r w:rsidRPr="002F5D4F">
        <w:rPr>
          <w:color w:val="000000"/>
          <w:sz w:val="22"/>
          <w:szCs w:val="22"/>
        </w:rPr>
        <w:t>b) akit arra az elhunyt végrendelete kötelez;</w:t>
      </w:r>
    </w:p>
    <w:p w14:paraId="23967F01" w14:textId="77777777" w:rsidR="00B70718" w:rsidRPr="002F5D4F" w:rsidRDefault="00B70718" w:rsidP="00B70718">
      <w:pPr>
        <w:pStyle w:val="NormlWeb"/>
        <w:spacing w:before="0" w:beforeAutospacing="0" w:after="0" w:afterAutospacing="0"/>
        <w:jc w:val="both"/>
        <w:rPr>
          <w:color w:val="000000"/>
          <w:sz w:val="22"/>
          <w:szCs w:val="22"/>
        </w:rPr>
      </w:pPr>
      <w:r w:rsidRPr="002F5D4F">
        <w:rPr>
          <w:color w:val="000000"/>
          <w:sz w:val="22"/>
          <w:szCs w:val="22"/>
        </w:rPr>
        <w:t>c) végintézkedés hiányában elhunyt temetéséről az elhalálozása előtt vele együtt élő házastársa vagy élettársa;</w:t>
      </w:r>
    </w:p>
    <w:p w14:paraId="5F931AF5" w14:textId="77777777" w:rsidR="00B70718" w:rsidRPr="002F5D4F" w:rsidRDefault="00B70718" w:rsidP="00B70718">
      <w:pPr>
        <w:pStyle w:val="NormlWeb"/>
        <w:spacing w:before="0" w:beforeAutospacing="0" w:after="0" w:afterAutospacing="0"/>
        <w:jc w:val="both"/>
        <w:rPr>
          <w:color w:val="000000"/>
          <w:sz w:val="22"/>
          <w:szCs w:val="22"/>
        </w:rPr>
      </w:pPr>
      <w:r w:rsidRPr="002F5D4F">
        <w:rPr>
          <w:color w:val="000000"/>
          <w:sz w:val="22"/>
          <w:szCs w:val="22"/>
        </w:rPr>
        <w:t>d) az elhunyt egyéb,</w:t>
      </w:r>
      <w:r w:rsidR="00C22493">
        <w:rPr>
          <w:color w:val="000000"/>
          <w:sz w:val="22"/>
          <w:szCs w:val="22"/>
        </w:rPr>
        <w:t xml:space="preserve"> a</w:t>
      </w:r>
      <w:r w:rsidR="00C22493">
        <w:rPr>
          <w:rFonts w:ascii="Arial" w:hAnsi="Arial" w:cs="Arial"/>
          <w:color w:val="474747"/>
          <w:sz w:val="27"/>
          <w:szCs w:val="27"/>
          <w:shd w:val="clear" w:color="auto" w:fill="FFFFFF"/>
        </w:rPr>
        <w:t xml:space="preserve"> </w:t>
      </w:r>
      <w:r w:rsidR="00C22493" w:rsidRPr="00C22493">
        <w:rPr>
          <w:color w:val="000000"/>
          <w:sz w:val="22"/>
          <w:szCs w:val="22"/>
        </w:rPr>
        <w:t>Polgári Törvénykönyv szerinti közeli hozzátartozója</w:t>
      </w:r>
      <w:r w:rsidR="00C22493">
        <w:rPr>
          <w:color w:val="000000"/>
          <w:sz w:val="22"/>
          <w:szCs w:val="22"/>
        </w:rPr>
        <w:t xml:space="preserve"> (</w:t>
      </w:r>
      <w:r w:rsidR="00C22493" w:rsidRPr="002F5D4F">
        <w:rPr>
          <w:color w:val="000000"/>
          <w:sz w:val="22"/>
          <w:szCs w:val="22"/>
        </w:rPr>
        <w:t>házastárs, az egyeneságbeli rokon, az örökbefogadott, a mostoha- és a nevelt gyermek, az örökbefogadó-, a mostoha- és a nevelőszülő és a testvér</w:t>
      </w:r>
      <w:r w:rsidR="00C22493">
        <w:rPr>
          <w:color w:val="000000"/>
          <w:sz w:val="22"/>
          <w:szCs w:val="22"/>
        </w:rPr>
        <w:t>)</w:t>
      </w:r>
      <w:r w:rsidRPr="002F5D4F">
        <w:rPr>
          <w:color w:val="000000"/>
          <w:sz w:val="22"/>
          <w:szCs w:val="22"/>
        </w:rPr>
        <w:t xml:space="preserve"> a törvényes öröklés rendje szerint. </w:t>
      </w:r>
    </w:p>
    <w:p w14:paraId="297E21CA" w14:textId="77777777" w:rsidR="00C22493" w:rsidRPr="002F5D4F" w:rsidRDefault="00C22493" w:rsidP="00AA2F3C">
      <w:pPr>
        <w:pStyle w:val="NormlWeb"/>
        <w:shd w:val="clear" w:color="auto" w:fill="FFFFFF"/>
        <w:spacing w:before="0" w:beforeAutospacing="0" w:after="0" w:afterAutospacing="0"/>
        <w:jc w:val="both"/>
        <w:rPr>
          <w:rStyle w:val="Kiemels2"/>
          <w:color w:val="000000"/>
          <w:sz w:val="22"/>
          <w:szCs w:val="22"/>
        </w:rPr>
      </w:pPr>
    </w:p>
    <w:p w14:paraId="66E314BA" w14:textId="77777777" w:rsidR="00C22493" w:rsidRPr="00C22493" w:rsidRDefault="00C22493" w:rsidP="00C22493">
      <w:pPr>
        <w:pStyle w:val="NormlWeb"/>
        <w:shd w:val="clear" w:color="auto" w:fill="FFFFFF"/>
        <w:spacing w:before="0" w:beforeAutospacing="0" w:after="0" w:afterAutospacing="0"/>
        <w:jc w:val="both"/>
        <w:rPr>
          <w:b/>
          <w:color w:val="000000"/>
          <w:sz w:val="22"/>
          <w:szCs w:val="22"/>
        </w:rPr>
      </w:pPr>
      <w:r w:rsidRPr="00C22493">
        <w:rPr>
          <w:rStyle w:val="Kiemels2"/>
          <w:color w:val="000000"/>
          <w:sz w:val="22"/>
          <w:szCs w:val="22"/>
        </w:rPr>
        <w:t>Fogalmak k</w:t>
      </w:r>
      <w:r w:rsidRPr="00C22493">
        <w:rPr>
          <w:b/>
          <w:color w:val="000000"/>
          <w:sz w:val="22"/>
          <w:szCs w:val="22"/>
        </w:rPr>
        <w:t>öztemetés költségének mérséklése vagy elengedése esetén:</w:t>
      </w:r>
    </w:p>
    <w:p w14:paraId="309F1550"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Egyedülálló: </w:t>
      </w:r>
      <w:r w:rsidRPr="002F5D4F">
        <w:rPr>
          <w:color w:val="000000"/>
          <w:sz w:val="22"/>
          <w:szCs w:val="22"/>
        </w:rPr>
        <w:t>Az a személy, aki hajadon, nőtlen, özvegy, elvált vagy házastársától külön él, kivéve, ha élettársa van. A házastársak akkor tekinthetők különélőnek, ha a lakcímük különböző.</w:t>
      </w:r>
    </w:p>
    <w:p w14:paraId="62016D8F"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6BD4FC6F"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Család:</w:t>
      </w:r>
      <w:r w:rsidRPr="002F5D4F">
        <w:rPr>
          <w:color w:val="000000"/>
          <w:sz w:val="22"/>
          <w:szCs w:val="22"/>
        </w:rPr>
        <w:t> egy lakásban, vagy személyes gondoskodást nyújtó bentlakásos szociális, gyermekvédelmi intézményben együtt lakó, ott bejelentett lakóhellyel vagy tartózkodási hellyel rendelkező </w:t>
      </w:r>
      <w:r w:rsidRPr="002F5D4F">
        <w:rPr>
          <w:rStyle w:val="Kiemels2"/>
          <w:color w:val="000000"/>
          <w:sz w:val="22"/>
          <w:szCs w:val="22"/>
        </w:rPr>
        <w:t>közeli hozzátartozók közössége.</w:t>
      </w:r>
    </w:p>
    <w:p w14:paraId="64E52755"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4622CF34"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Közeli hozzátartozó:</w:t>
      </w:r>
    </w:p>
    <w:p w14:paraId="4073EA3D" w14:textId="77777777" w:rsidR="00810D6F" w:rsidRPr="002F5D4F"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2F5D4F">
        <w:rPr>
          <w:rStyle w:val="Kiemels2"/>
          <w:rFonts w:ascii="Times New Roman" w:hAnsi="Times New Roman" w:cs="Times New Roman"/>
          <w:color w:val="000000"/>
        </w:rPr>
        <w:t>a házastárs, az élettárs,</w:t>
      </w:r>
    </w:p>
    <w:p w14:paraId="39EDF2AA" w14:textId="77777777" w:rsidR="00810D6F" w:rsidRPr="002F5D4F"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w:t>
      </w:r>
      <w:r w:rsidRPr="002F5D4F">
        <w:rPr>
          <w:rStyle w:val="Kiemels2"/>
          <w:rFonts w:ascii="Times New Roman" w:hAnsi="Times New Roman" w:cs="Times New Roman"/>
          <w:color w:val="000000"/>
        </w:rPr>
        <w:t>húszévesnél fiatalabb</w:t>
      </w:r>
      <w:r w:rsidRPr="002F5D4F">
        <w:rPr>
          <w:rFonts w:ascii="Times New Roman" w:hAnsi="Times New Roman" w:cs="Times New Roman"/>
          <w:color w:val="000000"/>
        </w:rPr>
        <w:t>, önálló keresettel nem rendelkező; a</w:t>
      </w:r>
      <w:r w:rsidRPr="002F5D4F">
        <w:rPr>
          <w:rStyle w:val="Kiemels2"/>
          <w:rFonts w:ascii="Times New Roman" w:hAnsi="Times New Roman" w:cs="Times New Roman"/>
          <w:color w:val="000000"/>
        </w:rPr>
        <w:t> huszonhárom évesnél fiatalabb</w:t>
      </w:r>
      <w:r w:rsidRPr="002F5D4F">
        <w:rPr>
          <w:rFonts w:ascii="Times New Roman" w:hAnsi="Times New Roman" w:cs="Times New Roman"/>
          <w:color w:val="000000"/>
        </w:rPr>
        <w:t>, önálló keresettel nem rendelkező, nappali oktatás munkarendje szerint tanulmányokat folytató; a </w:t>
      </w:r>
      <w:r w:rsidRPr="002F5D4F">
        <w:rPr>
          <w:rStyle w:val="Kiemels2"/>
          <w:rFonts w:ascii="Times New Roman" w:hAnsi="Times New Roman" w:cs="Times New Roman"/>
          <w:color w:val="000000"/>
        </w:rPr>
        <w:t>huszonöt évesnél fiatalabb</w:t>
      </w:r>
      <w:r w:rsidRPr="002F5D4F">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788328B0" w14:textId="77777777" w:rsidR="00810D6F" w:rsidRPr="002F5D4F"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2F5D4F">
        <w:rPr>
          <w:rStyle w:val="Kiemels2"/>
          <w:rFonts w:ascii="Times New Roman" w:hAnsi="Times New Roman" w:cs="Times New Roman"/>
          <w:color w:val="000000"/>
        </w:rPr>
        <w:t>korhatárra való tekintet nélkül</w:t>
      </w:r>
      <w:r w:rsidRPr="002F5D4F">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5ABCEC56" w14:textId="77777777" w:rsidR="00810D6F" w:rsidRPr="002F5D4F" w:rsidRDefault="00810D6F" w:rsidP="00AA2F3C">
      <w:pPr>
        <w:numPr>
          <w:ilvl w:val="0"/>
          <w:numId w:val="27"/>
        </w:numPr>
        <w:shd w:val="clear" w:color="auto" w:fill="FFFFFF"/>
        <w:spacing w:after="0" w:line="240" w:lineRule="auto"/>
        <w:jc w:val="both"/>
        <w:rPr>
          <w:rFonts w:ascii="Times New Roman" w:hAnsi="Times New Roman" w:cs="Times New Roman"/>
          <w:color w:val="000000"/>
        </w:rPr>
      </w:pPr>
      <w:r w:rsidRPr="002F5D4F">
        <w:rPr>
          <w:rStyle w:val="Kiemels2"/>
          <w:rFonts w:ascii="Times New Roman" w:hAnsi="Times New Roman" w:cs="Times New Roman"/>
          <w:color w:val="000000"/>
        </w:rPr>
        <w:t>a 18. életévét be nem töltött gyermek vonatkozásában</w:t>
      </w:r>
      <w:r w:rsidRPr="002F5D4F">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1CC37796"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11CF6EE4"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Jövedelem</w:t>
      </w:r>
      <w:r w:rsidRPr="002F5D4F">
        <w:rPr>
          <w:color w:val="000000"/>
          <w:sz w:val="22"/>
          <w:szCs w:val="22"/>
        </w:rPr>
        <w:t>: az elismert költségekkel és a befizetési kötelezettséggel csökkentett</w:t>
      </w:r>
    </w:p>
    <w:p w14:paraId="5DDDD98C" w14:textId="77777777" w:rsidR="00D75332" w:rsidRPr="002F5D4F" w:rsidRDefault="00D75332" w:rsidP="00AA2F3C">
      <w:pPr>
        <w:numPr>
          <w:ilvl w:val="0"/>
          <w:numId w:val="31"/>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22EFBCF5" w14:textId="77777777" w:rsidR="00D75332" w:rsidRPr="002F5D4F" w:rsidRDefault="00D75332" w:rsidP="00AA2F3C">
      <w:pPr>
        <w:pStyle w:val="Listaszerbekezds"/>
        <w:numPr>
          <w:ilvl w:val="0"/>
          <w:numId w:val="31"/>
        </w:numPr>
        <w:shd w:val="clear" w:color="auto" w:fill="FFFFFF"/>
        <w:jc w:val="both"/>
        <w:rPr>
          <w:color w:val="000000"/>
          <w:sz w:val="22"/>
          <w:szCs w:val="22"/>
        </w:rPr>
      </w:pPr>
      <w:r w:rsidRPr="002F5D4F">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6230C876"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04873F52"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Elismert költség </w:t>
      </w:r>
      <w:r w:rsidRPr="002F5D4F">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394E835"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 </w:t>
      </w:r>
    </w:p>
    <w:p w14:paraId="129D14AB"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Befizetési kötelezettségnek minősül </w:t>
      </w:r>
      <w:r w:rsidRPr="002F5D4F">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2F2EAEAD" w14:textId="77777777" w:rsidR="00810D6F" w:rsidRDefault="00810D6F" w:rsidP="00AA2F3C">
      <w:pPr>
        <w:pStyle w:val="NormlWeb"/>
        <w:shd w:val="clear" w:color="auto" w:fill="FFFFFF"/>
        <w:spacing w:before="0" w:beforeAutospacing="0" w:after="0" w:afterAutospacing="0"/>
        <w:jc w:val="both"/>
        <w:rPr>
          <w:rStyle w:val="Kiemels2"/>
          <w:color w:val="000000"/>
          <w:sz w:val="22"/>
          <w:szCs w:val="22"/>
        </w:rPr>
      </w:pPr>
      <w:r w:rsidRPr="002F5D4F">
        <w:rPr>
          <w:color w:val="000000"/>
          <w:sz w:val="22"/>
          <w:szCs w:val="22"/>
        </w:rPr>
        <w:lastRenderedPageBreak/>
        <w:t> </w:t>
      </w:r>
      <w:r w:rsidRPr="002F5D4F">
        <w:rPr>
          <w:rStyle w:val="Kiemels2"/>
          <w:color w:val="000000"/>
          <w:sz w:val="22"/>
          <w:szCs w:val="22"/>
        </w:rPr>
        <w:t>A jogosultság megállapításakor</w:t>
      </w:r>
    </w:p>
    <w:p w14:paraId="2CEFF26C" w14:textId="77777777" w:rsidR="00810D6F" w:rsidRPr="002F5D4F" w:rsidRDefault="00810D6F" w:rsidP="00AA2F3C">
      <w:pPr>
        <w:numPr>
          <w:ilvl w:val="0"/>
          <w:numId w:val="29"/>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w:t>
      </w:r>
      <w:r w:rsidRPr="002F5D4F">
        <w:rPr>
          <w:rStyle w:val="Kiemels2"/>
          <w:rFonts w:ascii="Times New Roman" w:hAnsi="Times New Roman" w:cs="Times New Roman"/>
          <w:color w:val="000000"/>
        </w:rPr>
        <w:t>havi rendszerességgel járó – </w:t>
      </w:r>
      <w:r w:rsidRPr="002F5D4F">
        <w:rPr>
          <w:rFonts w:ascii="Times New Roman" w:hAnsi="Times New Roman" w:cs="Times New Roman"/>
          <w:color w:val="000000"/>
        </w:rPr>
        <w:t>nem vállalkozásból, illetve őstermelői tevékenységből (a továbbiakban együtt: vállalkozás) származó –</w:t>
      </w:r>
      <w:r w:rsidRPr="002F5D4F">
        <w:rPr>
          <w:rStyle w:val="Kiemels2"/>
          <w:rFonts w:ascii="Times New Roman" w:hAnsi="Times New Roman" w:cs="Times New Roman"/>
          <w:color w:val="000000"/>
        </w:rPr>
        <w:t> jövedelem</w:t>
      </w:r>
      <w:r w:rsidRPr="002F5D4F">
        <w:rPr>
          <w:rFonts w:ascii="Times New Roman" w:hAnsi="Times New Roman" w:cs="Times New Roman"/>
          <w:color w:val="000000"/>
        </w:rPr>
        <w:t> esetén a kérelem benyújtását megelőző hónap jövedelmét,</w:t>
      </w:r>
    </w:p>
    <w:p w14:paraId="0C33EF55" w14:textId="77777777" w:rsidR="00810D6F" w:rsidRPr="002F5D4F" w:rsidRDefault="00810D6F" w:rsidP="00AA2F3C">
      <w:pPr>
        <w:numPr>
          <w:ilvl w:val="0"/>
          <w:numId w:val="29"/>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w:t>
      </w:r>
      <w:r w:rsidRPr="002F5D4F">
        <w:rPr>
          <w:rStyle w:val="Kiemels2"/>
          <w:rFonts w:ascii="Times New Roman" w:hAnsi="Times New Roman" w:cs="Times New Roman"/>
          <w:color w:val="000000"/>
        </w:rPr>
        <w:t>nem havi rendszerességgel szerzett, illetve vállalkozásból származó jövedelem</w:t>
      </w:r>
      <w:r w:rsidRPr="002F5D4F">
        <w:rPr>
          <w:rFonts w:ascii="Times New Roman" w:hAnsi="Times New Roman" w:cs="Times New Roman"/>
          <w:color w:val="000000"/>
        </w:rPr>
        <w:t> esetén a kérelem benyújtásának hónapját közvetlenül megelőző tizenkét hónap alatt szerzett jövedelem egyhavi átlagát</w:t>
      </w:r>
    </w:p>
    <w:p w14:paraId="3F71380A"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757FBF41" w14:textId="77777777" w:rsidR="00810D6F" w:rsidRPr="00215DC3" w:rsidRDefault="00810D6F" w:rsidP="00AA2F3C">
      <w:pPr>
        <w:pStyle w:val="NormlWeb"/>
        <w:shd w:val="clear" w:color="auto" w:fill="FFFFFF"/>
        <w:spacing w:before="0" w:beforeAutospacing="0" w:after="0" w:afterAutospacing="0"/>
        <w:jc w:val="both"/>
        <w:rPr>
          <w:color w:val="000000"/>
          <w:sz w:val="12"/>
          <w:szCs w:val="12"/>
        </w:rPr>
      </w:pPr>
      <w:r w:rsidRPr="00215DC3">
        <w:rPr>
          <w:color w:val="000000"/>
          <w:sz w:val="12"/>
          <w:szCs w:val="12"/>
        </w:rPr>
        <w:t> </w:t>
      </w:r>
    </w:p>
    <w:p w14:paraId="40D928D5"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A jövedelemszámításnál figyelmen kívül kell hagyni</w:t>
      </w:r>
    </w:p>
    <w:p w14:paraId="660055E8" w14:textId="77777777" w:rsidR="00810D6F" w:rsidRPr="002F5D4F"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kérelem benyújtását megelőzően megszűnt havi rendszeres jövedelmet,</w:t>
      </w:r>
    </w:p>
    <w:p w14:paraId="35ECA004" w14:textId="77777777" w:rsidR="00810D6F" w:rsidRPr="002F5D4F"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51C38129" w14:textId="77777777" w:rsidR="00810D6F" w:rsidRPr="002F5D4F" w:rsidRDefault="00810D6F" w:rsidP="00AA2F3C">
      <w:pPr>
        <w:numPr>
          <w:ilvl w:val="0"/>
          <w:numId w:val="30"/>
        </w:numPr>
        <w:shd w:val="clear" w:color="auto" w:fill="FFFFFF"/>
        <w:spacing w:after="0" w:line="240" w:lineRule="auto"/>
        <w:jc w:val="both"/>
        <w:rPr>
          <w:rFonts w:ascii="Times New Roman" w:hAnsi="Times New Roman" w:cs="Times New Roman"/>
          <w:color w:val="000000"/>
        </w:rPr>
      </w:pPr>
      <w:r w:rsidRPr="002F5D4F">
        <w:rPr>
          <w:rFonts w:ascii="Times New Roman" w:hAnsi="Times New Roman" w:cs="Times New Roman"/>
          <w:color w:val="000000"/>
        </w:rPr>
        <w:t>a közfoglalkoztatásból származó havi jövedelemnek a foglalkoztatást helyettesítő támogatás összegét meghaladó részét.</w:t>
      </w:r>
    </w:p>
    <w:p w14:paraId="543ED537" w14:textId="77777777" w:rsidR="00AA2F3C" w:rsidRPr="00215DC3" w:rsidRDefault="00AA2F3C" w:rsidP="00AA2F3C">
      <w:pPr>
        <w:pStyle w:val="NormlWeb"/>
        <w:shd w:val="clear" w:color="auto" w:fill="FFFFFF"/>
        <w:spacing w:before="0" w:beforeAutospacing="0" w:after="0" w:afterAutospacing="0"/>
        <w:jc w:val="both"/>
        <w:rPr>
          <w:rStyle w:val="Kiemels2"/>
          <w:color w:val="000000"/>
          <w:sz w:val="12"/>
          <w:szCs w:val="12"/>
        </w:rPr>
      </w:pPr>
    </w:p>
    <w:p w14:paraId="09867839"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rStyle w:val="Kiemels2"/>
          <w:color w:val="000000"/>
          <w:sz w:val="22"/>
          <w:szCs w:val="22"/>
        </w:rPr>
        <w:t>Nem minősül jövedelemnek</w:t>
      </w:r>
    </w:p>
    <w:p w14:paraId="06BEE300"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641724A1"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2. a rendkívüli gyermekvédelmi támogatás, a Gyvt. 20/A. §-a szerinti támogatás, a Gyvt. 20/B. §-ának (4)-(5) bekezdése szerinti pótlék, a nevelőszülők számára fizetett nevelési díj és külön ellátmány,</w:t>
      </w:r>
    </w:p>
    <w:p w14:paraId="66E52614"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3. az anyasági támogatás,</w:t>
      </w:r>
    </w:p>
    <w:p w14:paraId="7FF2B530"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4. a nyugdíjprémium, az egyszeri juttatás, a tizenharmadik havi nyugdíj, a tizenharmadik havi ellátás és a szépkorúak jubileumi juttatása,</w:t>
      </w:r>
    </w:p>
    <w:p w14:paraId="1D1DF02B"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209373AB"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6. a fogadó szervezet által az önkéntesnek külön törvény alapján biztosított juttatás,</w:t>
      </w:r>
    </w:p>
    <w:p w14:paraId="53C93CFD"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6A3595E4"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8. a házi segítségnyújtás keretében társadalmi gondozásért kapott tiszteletdíj,</w:t>
      </w:r>
    </w:p>
    <w:p w14:paraId="24C43FD2"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9. az energiafelhasználáshoz nyújtott támogatás,</w:t>
      </w:r>
    </w:p>
    <w:p w14:paraId="17D115A9"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4B38BAFA"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5A69E6B4" w14:textId="77777777" w:rsidR="00810D6F" w:rsidRPr="002F5D4F" w:rsidRDefault="00810D6F" w:rsidP="00AA2F3C">
      <w:pPr>
        <w:pStyle w:val="NormlWeb"/>
        <w:shd w:val="clear" w:color="auto" w:fill="FFFFFF"/>
        <w:spacing w:before="0" w:beforeAutospacing="0" w:after="0" w:afterAutospacing="0"/>
        <w:jc w:val="both"/>
        <w:rPr>
          <w:color w:val="000000"/>
          <w:sz w:val="22"/>
          <w:szCs w:val="22"/>
        </w:rPr>
      </w:pPr>
      <w:r w:rsidRPr="002F5D4F">
        <w:rPr>
          <w:color w:val="000000"/>
          <w:sz w:val="22"/>
          <w:szCs w:val="22"/>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BC47816" w14:textId="77777777" w:rsidR="007D1F96" w:rsidRPr="00526F20" w:rsidRDefault="00810D6F" w:rsidP="00526F20">
      <w:pPr>
        <w:pStyle w:val="NormlWeb"/>
        <w:shd w:val="clear" w:color="auto" w:fill="FFFFFF"/>
        <w:spacing w:before="0" w:beforeAutospacing="0" w:after="0" w:afterAutospacing="0"/>
        <w:jc w:val="both"/>
        <w:rPr>
          <w:color w:val="000000"/>
          <w:sz w:val="22"/>
          <w:szCs w:val="22"/>
        </w:rPr>
      </w:pPr>
      <w:r w:rsidRPr="002F5D4F">
        <w:rPr>
          <w:color w:val="000000"/>
          <w:sz w:val="22"/>
          <w:szCs w:val="22"/>
        </w:rPr>
        <w:t>13. az Szjatv. 7. § (1) bekezdés b)-z) pontja szerinti bevétel.</w:t>
      </w:r>
    </w:p>
    <w:sectPr w:rsidR="007D1F96" w:rsidRPr="00526F20" w:rsidSect="00215DC3">
      <w:footerReference w:type="default" r:id="rId10"/>
      <w:pgSz w:w="11906" w:h="16838"/>
      <w:pgMar w:top="1135" w:right="1417" w:bottom="1417" w:left="1417"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9F3C1" w14:textId="77777777" w:rsidR="00C11614" w:rsidRDefault="00C11614" w:rsidP="00EA0A59">
      <w:pPr>
        <w:spacing w:after="0" w:line="240" w:lineRule="auto"/>
      </w:pPr>
      <w:r>
        <w:separator/>
      </w:r>
    </w:p>
  </w:endnote>
  <w:endnote w:type="continuationSeparator" w:id="0">
    <w:p w14:paraId="1D11E4C4" w14:textId="77777777" w:rsidR="00C11614" w:rsidRDefault="00C11614" w:rsidP="00EA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7D850" w14:textId="77777777" w:rsidR="00EA0A59" w:rsidRPr="000C546A" w:rsidRDefault="00D84B8C" w:rsidP="000C546A">
    <w:pPr>
      <w:pStyle w:val="lfej"/>
      <w:jc w:val="center"/>
      <w:rPr>
        <w:bCs/>
        <w:sz w:val="24"/>
        <w:szCs w:val="24"/>
      </w:rPr>
    </w:pPr>
    <w:r>
      <w:t>Köztemetés</w:t>
    </w:r>
    <w:r w:rsidR="00EA0A59">
      <w:t xml:space="preserve"> tájékoztató </w:t>
    </w:r>
    <w:r w:rsidR="00EA0A59">
      <w:rPr>
        <w:bCs/>
        <w:sz w:val="24"/>
        <w:szCs w:val="24"/>
      </w:rPr>
      <w:fldChar w:fldCharType="begin"/>
    </w:r>
    <w:r w:rsidR="00EA0A59">
      <w:rPr>
        <w:bCs/>
      </w:rPr>
      <w:instrText>PAGE</w:instrText>
    </w:r>
    <w:r w:rsidR="00EA0A59">
      <w:rPr>
        <w:bCs/>
        <w:sz w:val="24"/>
        <w:szCs w:val="24"/>
      </w:rPr>
      <w:fldChar w:fldCharType="separate"/>
    </w:r>
    <w:r w:rsidR="00160545">
      <w:rPr>
        <w:bCs/>
        <w:noProof/>
      </w:rPr>
      <w:t>3</w:t>
    </w:r>
    <w:r w:rsidR="00EA0A59">
      <w:rPr>
        <w:bCs/>
        <w:sz w:val="24"/>
        <w:szCs w:val="24"/>
      </w:rPr>
      <w:fldChar w:fldCharType="end"/>
    </w:r>
    <w:r w:rsidR="00EA0A59">
      <w:t xml:space="preserve"> / </w:t>
    </w:r>
    <w:r w:rsidR="00EA0A59">
      <w:rPr>
        <w:bCs/>
        <w:sz w:val="24"/>
        <w:szCs w:val="24"/>
      </w:rPr>
      <w:fldChar w:fldCharType="begin"/>
    </w:r>
    <w:r w:rsidR="00EA0A59">
      <w:rPr>
        <w:bCs/>
      </w:rPr>
      <w:instrText>NUMPAGES</w:instrText>
    </w:r>
    <w:r w:rsidR="00EA0A59">
      <w:rPr>
        <w:bCs/>
        <w:sz w:val="24"/>
        <w:szCs w:val="24"/>
      </w:rPr>
      <w:fldChar w:fldCharType="separate"/>
    </w:r>
    <w:r w:rsidR="00160545">
      <w:rPr>
        <w:bCs/>
        <w:noProof/>
      </w:rPr>
      <w:t>4</w:t>
    </w:r>
    <w:r w:rsidR="00EA0A59">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71A95" w14:textId="77777777" w:rsidR="00C11614" w:rsidRDefault="00C11614" w:rsidP="00EA0A59">
      <w:pPr>
        <w:spacing w:after="0" w:line="240" w:lineRule="auto"/>
      </w:pPr>
      <w:r>
        <w:separator/>
      </w:r>
    </w:p>
  </w:footnote>
  <w:footnote w:type="continuationSeparator" w:id="0">
    <w:p w14:paraId="5B829976" w14:textId="77777777" w:rsidR="00C11614" w:rsidRDefault="00C11614" w:rsidP="00EA0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Georgia" w:hAnsi="Georgia" w:cs="Georgia"/>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2"/>
        <w:szCs w:val="22"/>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2"/>
        <w:szCs w:val="22"/>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6" w15:restartNumberingAfterBreak="0">
    <w:nsid w:val="00000007"/>
    <w:multiLevelType w:val="singleLevel"/>
    <w:tmpl w:val="00000007"/>
    <w:name w:val="WW8Num14"/>
    <w:lvl w:ilvl="0">
      <w:numFmt w:val="bullet"/>
      <w:lvlText w:val="-"/>
      <w:lvlJc w:val="left"/>
      <w:pPr>
        <w:tabs>
          <w:tab w:val="num" w:pos="0"/>
        </w:tabs>
        <w:ind w:left="720" w:hanging="360"/>
      </w:pPr>
      <w:rPr>
        <w:rFonts w:ascii="Georgia" w:hAnsi="Georgia" w:cs="Arial" w:hint="default"/>
        <w:lang w:eastAsia="hu-HU"/>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14" w:hanging="510"/>
      </w:pPr>
      <w:rPr>
        <w:rFonts w:ascii="Georgia" w:hAnsi="Georgia" w:cs="Georgia" w:hint="default"/>
        <w:i/>
        <w:sz w:val="22"/>
        <w:szCs w:val="22"/>
      </w:rPr>
    </w:lvl>
    <w:lvl w:ilvl="1">
      <w:numFmt w:val="bullet"/>
      <w:lvlText w:val="o"/>
      <w:lvlJc w:val="left"/>
      <w:pPr>
        <w:tabs>
          <w:tab w:val="num" w:pos="0"/>
        </w:tabs>
        <w:ind w:left="1284" w:hanging="360"/>
      </w:pPr>
      <w:rPr>
        <w:rFonts w:ascii="Courier New" w:hAnsi="Courier New" w:cs="Courier New"/>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A"/>
    <w:multiLevelType w:val="multilevel"/>
    <w:tmpl w:val="0000000A"/>
    <w:lvl w:ilvl="0">
      <w:start w:val="1"/>
      <w:numFmt w:val="bullet"/>
      <w:lvlText w:val=""/>
      <w:lvlJc w:val="left"/>
      <w:pPr>
        <w:tabs>
          <w:tab w:val="num" w:pos="708"/>
        </w:tabs>
        <w:ind w:left="720" w:hanging="360"/>
      </w:pPr>
      <w:rPr>
        <w:rFonts w:ascii="Symbol" w:hAnsi="Symbol" w:cs="Symbol" w:hint="default"/>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lvl w:ilvl="0">
      <w:start w:val="1"/>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11105FF"/>
    <w:multiLevelType w:val="multilevel"/>
    <w:tmpl w:val="5EAC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57125"/>
    <w:multiLevelType w:val="multilevel"/>
    <w:tmpl w:val="B07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86E62"/>
    <w:multiLevelType w:val="hybridMultilevel"/>
    <w:tmpl w:val="D330503C"/>
    <w:lvl w:ilvl="0" w:tplc="6994F440">
      <w:start w:val="1998"/>
      <w:numFmt w:val="bullet"/>
      <w:lvlText w:val="-"/>
      <w:lvlJc w:val="left"/>
      <w:pPr>
        <w:ind w:left="720" w:hanging="360"/>
      </w:pPr>
      <w:rPr>
        <w:rFonts w:ascii="OS" w:eastAsiaTheme="minorHAnsi" w:hAnsi="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6F65793"/>
    <w:multiLevelType w:val="multilevel"/>
    <w:tmpl w:val="F17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25894"/>
    <w:multiLevelType w:val="multilevel"/>
    <w:tmpl w:val="EC22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C61634"/>
    <w:multiLevelType w:val="multilevel"/>
    <w:tmpl w:val="0FB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587745"/>
    <w:multiLevelType w:val="hybridMultilevel"/>
    <w:tmpl w:val="CB1ED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0F528AC"/>
    <w:multiLevelType w:val="multilevel"/>
    <w:tmpl w:val="1B14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22E56"/>
    <w:multiLevelType w:val="multilevel"/>
    <w:tmpl w:val="A142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C72AE"/>
    <w:multiLevelType w:val="multilevel"/>
    <w:tmpl w:val="AD4E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6458A"/>
    <w:multiLevelType w:val="multilevel"/>
    <w:tmpl w:val="FA9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03300"/>
    <w:multiLevelType w:val="multilevel"/>
    <w:tmpl w:val="A8BA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A04DF"/>
    <w:multiLevelType w:val="multilevel"/>
    <w:tmpl w:val="36A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EB1036"/>
    <w:multiLevelType w:val="multilevel"/>
    <w:tmpl w:val="108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1217E"/>
    <w:multiLevelType w:val="multilevel"/>
    <w:tmpl w:val="442242E0"/>
    <w:lvl w:ilvl="0">
      <w:start w:val="1"/>
      <w:numFmt w:val="bullet"/>
      <w:lvlText w:val=""/>
      <w:lvlJc w:val="left"/>
      <w:pPr>
        <w:tabs>
          <w:tab w:val="num" w:pos="0"/>
        </w:tabs>
        <w:ind w:left="600" w:hanging="360"/>
      </w:pPr>
      <w:rPr>
        <w:rFonts w:ascii="Symbol" w:hAnsi="Symbol" w:hint="default"/>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28" w15:restartNumberingAfterBreak="0">
    <w:nsid w:val="69037602"/>
    <w:multiLevelType w:val="multilevel"/>
    <w:tmpl w:val="18B6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8E6D3E"/>
    <w:multiLevelType w:val="multilevel"/>
    <w:tmpl w:val="509C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C86903"/>
    <w:multiLevelType w:val="multilevel"/>
    <w:tmpl w:val="B81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0"/>
  </w:num>
  <w:num w:numId="3">
    <w:abstractNumId w:val="15"/>
  </w:num>
  <w:num w:numId="4">
    <w:abstractNumId w:val="14"/>
  </w:num>
  <w:num w:numId="5">
    <w:abstractNumId w:val="26"/>
  </w:num>
  <w:num w:numId="6">
    <w:abstractNumId w:val="23"/>
  </w:num>
  <w:num w:numId="7">
    <w:abstractNumId w:val="17"/>
  </w:num>
  <w:num w:numId="8">
    <w:abstractNumId w:val="12"/>
  </w:num>
  <w:num w:numId="9">
    <w:abstractNumId w:val="0"/>
  </w:num>
  <w:num w:numId="10">
    <w:abstractNumId w:val="5"/>
  </w:num>
  <w:num w:numId="11">
    <w:abstractNumId w:val="6"/>
  </w:num>
  <w:num w:numId="12">
    <w:abstractNumId w:val="19"/>
  </w:num>
  <w:num w:numId="13">
    <w:abstractNumId w:val="4"/>
  </w:num>
  <w:num w:numId="14">
    <w:abstractNumId w:val="2"/>
  </w:num>
  <w:num w:numId="15">
    <w:abstractNumId w:val="3"/>
  </w:num>
  <w:num w:numId="16">
    <w:abstractNumId w:val="7"/>
  </w:num>
  <w:num w:numId="17">
    <w:abstractNumId w:val="10"/>
  </w:num>
  <w:num w:numId="18">
    <w:abstractNumId w:val="9"/>
  </w:num>
  <w:num w:numId="19">
    <w:abstractNumId w:val="1"/>
  </w:num>
  <w:num w:numId="20">
    <w:abstractNumId w:val="8"/>
  </w:num>
  <w:num w:numId="21">
    <w:abstractNumId w:val="27"/>
  </w:num>
  <w:num w:numId="22">
    <w:abstractNumId w:val="26"/>
  </w:num>
  <w:num w:numId="23">
    <w:abstractNumId w:val="5"/>
  </w:num>
  <w:num w:numId="24">
    <w:abstractNumId w:val="21"/>
  </w:num>
  <w:num w:numId="25">
    <w:abstractNumId w:val="24"/>
  </w:num>
  <w:num w:numId="26">
    <w:abstractNumId w:val="16"/>
  </w:num>
  <w:num w:numId="27">
    <w:abstractNumId w:val="22"/>
  </w:num>
  <w:num w:numId="28">
    <w:abstractNumId w:val="20"/>
  </w:num>
  <w:num w:numId="29">
    <w:abstractNumId w:val="29"/>
  </w:num>
  <w:num w:numId="30">
    <w:abstractNumId w:val="28"/>
  </w:num>
  <w:num w:numId="31">
    <w:abstractNumId w:val="18"/>
  </w:num>
  <w:num w:numId="32">
    <w:abstractNumId w:val="11"/>
  </w:num>
  <w:num w:numId="33">
    <w:abstractNumId w:val="31"/>
  </w:num>
  <w:num w:numId="34">
    <w:abstractNumId w:val="13"/>
  </w:num>
  <w:num w:numId="35">
    <w:abstractNumId w:val="3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10"/>
    <w:rsid w:val="00010E4F"/>
    <w:rsid w:val="00015907"/>
    <w:rsid w:val="00044C97"/>
    <w:rsid w:val="00061408"/>
    <w:rsid w:val="000615A3"/>
    <w:rsid w:val="00072E53"/>
    <w:rsid w:val="000843E3"/>
    <w:rsid w:val="0009772A"/>
    <w:rsid w:val="000C3390"/>
    <w:rsid w:val="000C546A"/>
    <w:rsid w:val="000D2D08"/>
    <w:rsid w:val="000E65DF"/>
    <w:rsid w:val="00122108"/>
    <w:rsid w:val="001225DA"/>
    <w:rsid w:val="00125B54"/>
    <w:rsid w:val="00133463"/>
    <w:rsid w:val="00134B86"/>
    <w:rsid w:val="001419FC"/>
    <w:rsid w:val="00160545"/>
    <w:rsid w:val="001614C6"/>
    <w:rsid w:val="00172A67"/>
    <w:rsid w:val="0017374A"/>
    <w:rsid w:val="00191CF0"/>
    <w:rsid w:val="001A4CA4"/>
    <w:rsid w:val="001B30C1"/>
    <w:rsid w:val="001E44A1"/>
    <w:rsid w:val="001E4FA1"/>
    <w:rsid w:val="001F6698"/>
    <w:rsid w:val="00215DC3"/>
    <w:rsid w:val="002550C2"/>
    <w:rsid w:val="002660F2"/>
    <w:rsid w:val="00272BE4"/>
    <w:rsid w:val="0028075F"/>
    <w:rsid w:val="002905A4"/>
    <w:rsid w:val="002B693C"/>
    <w:rsid w:val="002E1533"/>
    <w:rsid w:val="002E1752"/>
    <w:rsid w:val="002E5783"/>
    <w:rsid w:val="002F3A24"/>
    <w:rsid w:val="002F5D4F"/>
    <w:rsid w:val="003041DD"/>
    <w:rsid w:val="00306DD2"/>
    <w:rsid w:val="00315489"/>
    <w:rsid w:val="003227CC"/>
    <w:rsid w:val="003821D7"/>
    <w:rsid w:val="00391289"/>
    <w:rsid w:val="003A216C"/>
    <w:rsid w:val="003B4971"/>
    <w:rsid w:val="003C2FF1"/>
    <w:rsid w:val="003C41D1"/>
    <w:rsid w:val="003E1B26"/>
    <w:rsid w:val="003E3D01"/>
    <w:rsid w:val="003E3D40"/>
    <w:rsid w:val="003E3ECA"/>
    <w:rsid w:val="00403F92"/>
    <w:rsid w:val="0040644A"/>
    <w:rsid w:val="00407087"/>
    <w:rsid w:val="004135C4"/>
    <w:rsid w:val="00433871"/>
    <w:rsid w:val="00437374"/>
    <w:rsid w:val="00471B8D"/>
    <w:rsid w:val="00481AB2"/>
    <w:rsid w:val="004A407B"/>
    <w:rsid w:val="004E4094"/>
    <w:rsid w:val="004E48EC"/>
    <w:rsid w:val="00504ECA"/>
    <w:rsid w:val="0051342A"/>
    <w:rsid w:val="00526F20"/>
    <w:rsid w:val="005333C5"/>
    <w:rsid w:val="0053440D"/>
    <w:rsid w:val="00542BDD"/>
    <w:rsid w:val="00556251"/>
    <w:rsid w:val="005574C9"/>
    <w:rsid w:val="00566EBC"/>
    <w:rsid w:val="005C726D"/>
    <w:rsid w:val="005E7589"/>
    <w:rsid w:val="005F29B8"/>
    <w:rsid w:val="005F63FF"/>
    <w:rsid w:val="006008A1"/>
    <w:rsid w:val="0060473E"/>
    <w:rsid w:val="006139CF"/>
    <w:rsid w:val="00622331"/>
    <w:rsid w:val="00654E8B"/>
    <w:rsid w:val="00655E95"/>
    <w:rsid w:val="0066553D"/>
    <w:rsid w:val="006734FA"/>
    <w:rsid w:val="0067466B"/>
    <w:rsid w:val="00690128"/>
    <w:rsid w:val="00692B71"/>
    <w:rsid w:val="006A1391"/>
    <w:rsid w:val="006B7AE2"/>
    <w:rsid w:val="006B7B6A"/>
    <w:rsid w:val="006C4085"/>
    <w:rsid w:val="006C7CB7"/>
    <w:rsid w:val="006D01F2"/>
    <w:rsid w:val="006D067F"/>
    <w:rsid w:val="006F0037"/>
    <w:rsid w:val="006F16F5"/>
    <w:rsid w:val="00706D92"/>
    <w:rsid w:val="00732BB5"/>
    <w:rsid w:val="007446F5"/>
    <w:rsid w:val="00753A5F"/>
    <w:rsid w:val="00753D89"/>
    <w:rsid w:val="00754D10"/>
    <w:rsid w:val="00757C76"/>
    <w:rsid w:val="0076114B"/>
    <w:rsid w:val="00770588"/>
    <w:rsid w:val="007976B7"/>
    <w:rsid w:val="007A111C"/>
    <w:rsid w:val="007A709D"/>
    <w:rsid w:val="007A70FA"/>
    <w:rsid w:val="007B51CA"/>
    <w:rsid w:val="007C4C0F"/>
    <w:rsid w:val="007D1F96"/>
    <w:rsid w:val="007F692B"/>
    <w:rsid w:val="00806052"/>
    <w:rsid w:val="0081085B"/>
    <w:rsid w:val="00810D6F"/>
    <w:rsid w:val="008112A1"/>
    <w:rsid w:val="00811C40"/>
    <w:rsid w:val="00821247"/>
    <w:rsid w:val="008354B1"/>
    <w:rsid w:val="008627E7"/>
    <w:rsid w:val="0087042B"/>
    <w:rsid w:val="00872842"/>
    <w:rsid w:val="00877D12"/>
    <w:rsid w:val="0089126C"/>
    <w:rsid w:val="008F2260"/>
    <w:rsid w:val="008F7CBF"/>
    <w:rsid w:val="00904013"/>
    <w:rsid w:val="009723B7"/>
    <w:rsid w:val="00972C52"/>
    <w:rsid w:val="00973FF5"/>
    <w:rsid w:val="00983D77"/>
    <w:rsid w:val="00991B2C"/>
    <w:rsid w:val="009A4335"/>
    <w:rsid w:val="009A49A6"/>
    <w:rsid w:val="00A308F1"/>
    <w:rsid w:val="00A31CFB"/>
    <w:rsid w:val="00A321DE"/>
    <w:rsid w:val="00A4211D"/>
    <w:rsid w:val="00A85ACC"/>
    <w:rsid w:val="00AA2162"/>
    <w:rsid w:val="00AA2F3C"/>
    <w:rsid w:val="00AB0F0B"/>
    <w:rsid w:val="00AC0E3E"/>
    <w:rsid w:val="00AC4C18"/>
    <w:rsid w:val="00AE16E3"/>
    <w:rsid w:val="00AF3671"/>
    <w:rsid w:val="00B329F7"/>
    <w:rsid w:val="00B37213"/>
    <w:rsid w:val="00B4147A"/>
    <w:rsid w:val="00B554D4"/>
    <w:rsid w:val="00B671F3"/>
    <w:rsid w:val="00B70718"/>
    <w:rsid w:val="00B86394"/>
    <w:rsid w:val="00B9229F"/>
    <w:rsid w:val="00BD12C4"/>
    <w:rsid w:val="00BE2B7A"/>
    <w:rsid w:val="00BF5EA9"/>
    <w:rsid w:val="00C02E64"/>
    <w:rsid w:val="00C0443A"/>
    <w:rsid w:val="00C11614"/>
    <w:rsid w:val="00C22493"/>
    <w:rsid w:val="00C407FC"/>
    <w:rsid w:val="00C41010"/>
    <w:rsid w:val="00C7046F"/>
    <w:rsid w:val="00C77B53"/>
    <w:rsid w:val="00C84216"/>
    <w:rsid w:val="00C93443"/>
    <w:rsid w:val="00CA560F"/>
    <w:rsid w:val="00CB27C7"/>
    <w:rsid w:val="00CB41BC"/>
    <w:rsid w:val="00CB48C9"/>
    <w:rsid w:val="00CC1673"/>
    <w:rsid w:val="00CC2EE9"/>
    <w:rsid w:val="00CE047B"/>
    <w:rsid w:val="00CE768D"/>
    <w:rsid w:val="00D15DA9"/>
    <w:rsid w:val="00D353DE"/>
    <w:rsid w:val="00D37866"/>
    <w:rsid w:val="00D43FCF"/>
    <w:rsid w:val="00D73AFB"/>
    <w:rsid w:val="00D75332"/>
    <w:rsid w:val="00D84155"/>
    <w:rsid w:val="00D84B8C"/>
    <w:rsid w:val="00DB160B"/>
    <w:rsid w:val="00DB77E0"/>
    <w:rsid w:val="00DF6D1E"/>
    <w:rsid w:val="00E30F7B"/>
    <w:rsid w:val="00E31820"/>
    <w:rsid w:val="00E67747"/>
    <w:rsid w:val="00E84998"/>
    <w:rsid w:val="00EA0A59"/>
    <w:rsid w:val="00EA2EEF"/>
    <w:rsid w:val="00EC33F4"/>
    <w:rsid w:val="00ED3AD1"/>
    <w:rsid w:val="00EE094D"/>
    <w:rsid w:val="00EF35F7"/>
    <w:rsid w:val="00F020B8"/>
    <w:rsid w:val="00F06B91"/>
    <w:rsid w:val="00F103F8"/>
    <w:rsid w:val="00F457C8"/>
    <w:rsid w:val="00F82D7B"/>
    <w:rsid w:val="00F9154D"/>
    <w:rsid w:val="00F92E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97294"/>
  <w15:docId w15:val="{AF3D0EBD-24AD-42D7-AFEA-1F9027FA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54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810D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qFormat/>
    <w:rsid w:val="00754D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54D10"/>
    <w:rPr>
      <w:b/>
      <w:bCs/>
    </w:rPr>
  </w:style>
  <w:style w:type="character" w:styleId="Hiperhivatkozs">
    <w:name w:val="Hyperlink"/>
    <w:basedOn w:val="Bekezdsalapbettpusa"/>
    <w:uiPriority w:val="99"/>
    <w:unhideWhenUsed/>
    <w:rsid w:val="00754D10"/>
    <w:rPr>
      <w:color w:val="0000FF"/>
      <w:u w:val="single"/>
    </w:rPr>
  </w:style>
  <w:style w:type="character" w:styleId="Kiemels">
    <w:name w:val="Emphasis"/>
    <w:basedOn w:val="Bekezdsalapbettpusa"/>
    <w:uiPriority w:val="20"/>
    <w:qFormat/>
    <w:rsid w:val="00754D10"/>
    <w:rPr>
      <w:i/>
      <w:iCs/>
    </w:rPr>
  </w:style>
  <w:style w:type="character" w:customStyle="1" w:styleId="Cmsor1Char">
    <w:name w:val="Címsor 1 Char"/>
    <w:basedOn w:val="Bekezdsalapbettpusa"/>
    <w:link w:val="Cmsor1"/>
    <w:uiPriority w:val="9"/>
    <w:rsid w:val="00754D1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754D10"/>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uiPriority w:val="34"/>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styleId="llb">
    <w:name w:val="footer"/>
    <w:basedOn w:val="Norml"/>
    <w:link w:val="llbChar"/>
    <w:unhideWhenUsed/>
    <w:rsid w:val="00D43FCF"/>
    <w:pPr>
      <w:tabs>
        <w:tab w:val="center" w:pos="4536"/>
        <w:tab w:val="right" w:pos="9072"/>
      </w:tabs>
      <w:spacing w:after="200" w:line="276" w:lineRule="auto"/>
    </w:pPr>
    <w:rPr>
      <w:rFonts w:ascii="Calibri" w:eastAsia="Calibri" w:hAnsi="Calibri" w:cs="Times New Roman"/>
      <w:lang w:val="x-none"/>
    </w:rPr>
  </w:style>
  <w:style w:type="character" w:customStyle="1" w:styleId="llbChar">
    <w:name w:val="Élőláb Char"/>
    <w:basedOn w:val="Bekezdsalapbettpusa"/>
    <w:link w:val="llb"/>
    <w:rsid w:val="00D43FCF"/>
    <w:rPr>
      <w:rFonts w:ascii="Calibri" w:eastAsia="Calibri" w:hAnsi="Calibri" w:cs="Times New Roman"/>
      <w:lang w:val="x-none"/>
    </w:rPr>
  </w:style>
  <w:style w:type="paragraph" w:customStyle="1" w:styleId="Cmsor">
    <w:name w:val="Címsor"/>
    <w:basedOn w:val="Norml"/>
    <w:next w:val="Szvegtrzs"/>
    <w:rsid w:val="00CA560F"/>
    <w:pPr>
      <w:suppressAutoHyphens/>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uppressAutoHyphens/>
      <w:spacing w:after="140" w:line="276" w:lineRule="auto"/>
    </w:pPr>
    <w:rPr>
      <w:rFonts w:ascii="Calibri" w:eastAsia="Times New Roman" w:hAnsi="Calibri" w:cs="Calibri"/>
      <w:lang w:eastAsia="zh-CN"/>
    </w:rPr>
  </w:style>
  <w:style w:type="character" w:customStyle="1" w:styleId="SzvegtrzsChar">
    <w:name w:val="Szövegtörzs Char"/>
    <w:basedOn w:val="Bekezdsalapbettpusa"/>
    <w:link w:val="Szvegtrzs"/>
    <w:rsid w:val="00CA560F"/>
    <w:rPr>
      <w:rFonts w:ascii="Calibri" w:eastAsia="Times New Roman" w:hAnsi="Calibri" w:cs="Calibri"/>
      <w:lang w:eastAsia="zh-CN"/>
    </w:rPr>
  </w:style>
  <w:style w:type="paragraph" w:styleId="Buborkszveg">
    <w:name w:val="Balloon Text"/>
    <w:basedOn w:val="Norml"/>
    <w:link w:val="BuborkszvegChar"/>
    <w:uiPriority w:val="99"/>
    <w:semiHidden/>
    <w:unhideWhenUsed/>
    <w:rsid w:val="00753A5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53A5F"/>
    <w:rPr>
      <w:rFonts w:ascii="Tahoma" w:hAnsi="Tahoma" w:cs="Tahoma"/>
      <w:sz w:val="16"/>
      <w:szCs w:val="16"/>
    </w:rPr>
  </w:style>
  <w:style w:type="character" w:customStyle="1" w:styleId="Cmsor4Char">
    <w:name w:val="Címsor 4 Char"/>
    <w:basedOn w:val="Bekezdsalapbettpusa"/>
    <w:link w:val="Cmsor4"/>
    <w:uiPriority w:val="9"/>
    <w:semiHidden/>
    <w:rsid w:val="00810D6F"/>
    <w:rPr>
      <w:rFonts w:asciiTheme="majorHAnsi" w:eastAsiaTheme="majorEastAsia" w:hAnsiTheme="majorHAnsi" w:cstheme="majorBidi"/>
      <w:i/>
      <w:iCs/>
      <w:color w:val="2E74B5" w:themeColor="accent1" w:themeShade="BF"/>
    </w:rPr>
  </w:style>
  <w:style w:type="paragraph" w:styleId="lfej">
    <w:name w:val="header"/>
    <w:aliases w:val="Char Char Char"/>
    <w:basedOn w:val="Norml"/>
    <w:link w:val="lfejChar"/>
    <w:unhideWhenUsed/>
    <w:rsid w:val="00EA0A59"/>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EA0A59"/>
  </w:style>
  <w:style w:type="character" w:customStyle="1" w:styleId="apple-converted-space">
    <w:name w:val="apple-converted-space"/>
    <w:rsid w:val="00B7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7703">
      <w:bodyDiv w:val="1"/>
      <w:marLeft w:val="0"/>
      <w:marRight w:val="0"/>
      <w:marTop w:val="0"/>
      <w:marBottom w:val="0"/>
      <w:divBdr>
        <w:top w:val="none" w:sz="0" w:space="0" w:color="auto"/>
        <w:left w:val="none" w:sz="0" w:space="0" w:color="auto"/>
        <w:bottom w:val="none" w:sz="0" w:space="0" w:color="auto"/>
        <w:right w:val="none" w:sz="0" w:space="0" w:color="auto"/>
      </w:divBdr>
    </w:div>
    <w:div w:id="36053003">
      <w:bodyDiv w:val="1"/>
      <w:marLeft w:val="0"/>
      <w:marRight w:val="0"/>
      <w:marTop w:val="0"/>
      <w:marBottom w:val="0"/>
      <w:divBdr>
        <w:top w:val="none" w:sz="0" w:space="0" w:color="auto"/>
        <w:left w:val="none" w:sz="0" w:space="0" w:color="auto"/>
        <w:bottom w:val="none" w:sz="0" w:space="0" w:color="auto"/>
        <w:right w:val="none" w:sz="0" w:space="0" w:color="auto"/>
      </w:divBdr>
    </w:div>
    <w:div w:id="39130881">
      <w:bodyDiv w:val="1"/>
      <w:marLeft w:val="0"/>
      <w:marRight w:val="0"/>
      <w:marTop w:val="0"/>
      <w:marBottom w:val="0"/>
      <w:divBdr>
        <w:top w:val="none" w:sz="0" w:space="0" w:color="auto"/>
        <w:left w:val="none" w:sz="0" w:space="0" w:color="auto"/>
        <w:bottom w:val="none" w:sz="0" w:space="0" w:color="auto"/>
        <w:right w:val="none" w:sz="0" w:space="0" w:color="auto"/>
      </w:divBdr>
    </w:div>
    <w:div w:id="64182119">
      <w:bodyDiv w:val="1"/>
      <w:marLeft w:val="0"/>
      <w:marRight w:val="0"/>
      <w:marTop w:val="0"/>
      <w:marBottom w:val="0"/>
      <w:divBdr>
        <w:top w:val="none" w:sz="0" w:space="0" w:color="auto"/>
        <w:left w:val="none" w:sz="0" w:space="0" w:color="auto"/>
        <w:bottom w:val="none" w:sz="0" w:space="0" w:color="auto"/>
        <w:right w:val="none" w:sz="0" w:space="0" w:color="auto"/>
      </w:divBdr>
    </w:div>
    <w:div w:id="80030165">
      <w:bodyDiv w:val="1"/>
      <w:marLeft w:val="0"/>
      <w:marRight w:val="0"/>
      <w:marTop w:val="0"/>
      <w:marBottom w:val="0"/>
      <w:divBdr>
        <w:top w:val="none" w:sz="0" w:space="0" w:color="auto"/>
        <w:left w:val="none" w:sz="0" w:space="0" w:color="auto"/>
        <w:bottom w:val="none" w:sz="0" w:space="0" w:color="auto"/>
        <w:right w:val="none" w:sz="0" w:space="0" w:color="auto"/>
      </w:divBdr>
    </w:div>
    <w:div w:id="291401667">
      <w:bodyDiv w:val="1"/>
      <w:marLeft w:val="0"/>
      <w:marRight w:val="0"/>
      <w:marTop w:val="0"/>
      <w:marBottom w:val="0"/>
      <w:divBdr>
        <w:top w:val="none" w:sz="0" w:space="0" w:color="auto"/>
        <w:left w:val="none" w:sz="0" w:space="0" w:color="auto"/>
        <w:bottom w:val="none" w:sz="0" w:space="0" w:color="auto"/>
        <w:right w:val="none" w:sz="0" w:space="0" w:color="auto"/>
      </w:divBdr>
    </w:div>
    <w:div w:id="338195989">
      <w:bodyDiv w:val="1"/>
      <w:marLeft w:val="0"/>
      <w:marRight w:val="0"/>
      <w:marTop w:val="0"/>
      <w:marBottom w:val="0"/>
      <w:divBdr>
        <w:top w:val="none" w:sz="0" w:space="0" w:color="auto"/>
        <w:left w:val="none" w:sz="0" w:space="0" w:color="auto"/>
        <w:bottom w:val="none" w:sz="0" w:space="0" w:color="auto"/>
        <w:right w:val="none" w:sz="0" w:space="0" w:color="auto"/>
      </w:divBdr>
    </w:div>
    <w:div w:id="355081890">
      <w:bodyDiv w:val="1"/>
      <w:marLeft w:val="0"/>
      <w:marRight w:val="0"/>
      <w:marTop w:val="0"/>
      <w:marBottom w:val="0"/>
      <w:divBdr>
        <w:top w:val="none" w:sz="0" w:space="0" w:color="auto"/>
        <w:left w:val="none" w:sz="0" w:space="0" w:color="auto"/>
        <w:bottom w:val="none" w:sz="0" w:space="0" w:color="auto"/>
        <w:right w:val="none" w:sz="0" w:space="0" w:color="auto"/>
      </w:divBdr>
    </w:div>
    <w:div w:id="483863735">
      <w:bodyDiv w:val="1"/>
      <w:marLeft w:val="0"/>
      <w:marRight w:val="0"/>
      <w:marTop w:val="0"/>
      <w:marBottom w:val="0"/>
      <w:divBdr>
        <w:top w:val="none" w:sz="0" w:space="0" w:color="auto"/>
        <w:left w:val="none" w:sz="0" w:space="0" w:color="auto"/>
        <w:bottom w:val="none" w:sz="0" w:space="0" w:color="auto"/>
        <w:right w:val="none" w:sz="0" w:space="0" w:color="auto"/>
      </w:divBdr>
    </w:div>
    <w:div w:id="565380278">
      <w:bodyDiv w:val="1"/>
      <w:marLeft w:val="0"/>
      <w:marRight w:val="0"/>
      <w:marTop w:val="0"/>
      <w:marBottom w:val="0"/>
      <w:divBdr>
        <w:top w:val="none" w:sz="0" w:space="0" w:color="auto"/>
        <w:left w:val="none" w:sz="0" w:space="0" w:color="auto"/>
        <w:bottom w:val="none" w:sz="0" w:space="0" w:color="auto"/>
        <w:right w:val="none" w:sz="0" w:space="0" w:color="auto"/>
      </w:divBdr>
    </w:div>
    <w:div w:id="599340287">
      <w:bodyDiv w:val="1"/>
      <w:marLeft w:val="0"/>
      <w:marRight w:val="0"/>
      <w:marTop w:val="0"/>
      <w:marBottom w:val="0"/>
      <w:divBdr>
        <w:top w:val="none" w:sz="0" w:space="0" w:color="auto"/>
        <w:left w:val="none" w:sz="0" w:space="0" w:color="auto"/>
        <w:bottom w:val="none" w:sz="0" w:space="0" w:color="auto"/>
        <w:right w:val="none" w:sz="0" w:space="0" w:color="auto"/>
      </w:divBdr>
    </w:div>
    <w:div w:id="807363645">
      <w:bodyDiv w:val="1"/>
      <w:marLeft w:val="0"/>
      <w:marRight w:val="0"/>
      <w:marTop w:val="0"/>
      <w:marBottom w:val="0"/>
      <w:divBdr>
        <w:top w:val="none" w:sz="0" w:space="0" w:color="auto"/>
        <w:left w:val="none" w:sz="0" w:space="0" w:color="auto"/>
        <w:bottom w:val="none" w:sz="0" w:space="0" w:color="auto"/>
        <w:right w:val="none" w:sz="0" w:space="0" w:color="auto"/>
      </w:divBdr>
    </w:div>
    <w:div w:id="852766600">
      <w:bodyDiv w:val="1"/>
      <w:marLeft w:val="0"/>
      <w:marRight w:val="0"/>
      <w:marTop w:val="0"/>
      <w:marBottom w:val="0"/>
      <w:divBdr>
        <w:top w:val="none" w:sz="0" w:space="0" w:color="auto"/>
        <w:left w:val="none" w:sz="0" w:space="0" w:color="auto"/>
        <w:bottom w:val="none" w:sz="0" w:space="0" w:color="auto"/>
        <w:right w:val="none" w:sz="0" w:space="0" w:color="auto"/>
      </w:divBdr>
    </w:div>
    <w:div w:id="866453853">
      <w:bodyDiv w:val="1"/>
      <w:marLeft w:val="0"/>
      <w:marRight w:val="0"/>
      <w:marTop w:val="0"/>
      <w:marBottom w:val="0"/>
      <w:divBdr>
        <w:top w:val="none" w:sz="0" w:space="0" w:color="auto"/>
        <w:left w:val="none" w:sz="0" w:space="0" w:color="auto"/>
        <w:bottom w:val="none" w:sz="0" w:space="0" w:color="auto"/>
        <w:right w:val="none" w:sz="0" w:space="0" w:color="auto"/>
      </w:divBdr>
      <w:divsChild>
        <w:div w:id="2104063048">
          <w:marLeft w:val="0"/>
          <w:marRight w:val="0"/>
          <w:marTop w:val="0"/>
          <w:marBottom w:val="0"/>
          <w:divBdr>
            <w:top w:val="none" w:sz="0" w:space="0" w:color="auto"/>
            <w:left w:val="none" w:sz="0" w:space="0" w:color="auto"/>
            <w:bottom w:val="none" w:sz="0" w:space="0" w:color="auto"/>
            <w:right w:val="none" w:sz="0" w:space="0" w:color="auto"/>
          </w:divBdr>
          <w:divsChild>
            <w:div w:id="1913848068">
              <w:marLeft w:val="0"/>
              <w:marRight w:val="0"/>
              <w:marTop w:val="0"/>
              <w:marBottom w:val="0"/>
              <w:divBdr>
                <w:top w:val="none" w:sz="0" w:space="0" w:color="auto"/>
                <w:left w:val="none" w:sz="0" w:space="0" w:color="auto"/>
                <w:bottom w:val="none" w:sz="0" w:space="0" w:color="auto"/>
                <w:right w:val="none" w:sz="0" w:space="0" w:color="auto"/>
              </w:divBdr>
            </w:div>
          </w:divsChild>
        </w:div>
        <w:div w:id="53046519">
          <w:marLeft w:val="0"/>
          <w:marRight w:val="0"/>
          <w:marTop w:val="0"/>
          <w:marBottom w:val="0"/>
          <w:divBdr>
            <w:top w:val="none" w:sz="0" w:space="0" w:color="auto"/>
            <w:left w:val="none" w:sz="0" w:space="0" w:color="auto"/>
            <w:bottom w:val="none" w:sz="0" w:space="0" w:color="auto"/>
            <w:right w:val="none" w:sz="0" w:space="0" w:color="auto"/>
          </w:divBdr>
          <w:divsChild>
            <w:div w:id="340668533">
              <w:marLeft w:val="0"/>
              <w:marRight w:val="0"/>
              <w:marTop w:val="0"/>
              <w:marBottom w:val="0"/>
              <w:divBdr>
                <w:top w:val="none" w:sz="0" w:space="0" w:color="auto"/>
                <w:left w:val="none" w:sz="0" w:space="0" w:color="auto"/>
                <w:bottom w:val="none" w:sz="0" w:space="0" w:color="auto"/>
                <w:right w:val="none" w:sz="0" w:space="0" w:color="auto"/>
              </w:divBdr>
            </w:div>
          </w:divsChild>
        </w:div>
        <w:div w:id="146551777">
          <w:marLeft w:val="0"/>
          <w:marRight w:val="0"/>
          <w:marTop w:val="0"/>
          <w:marBottom w:val="0"/>
          <w:divBdr>
            <w:top w:val="none" w:sz="0" w:space="0" w:color="auto"/>
            <w:left w:val="none" w:sz="0" w:space="0" w:color="auto"/>
            <w:bottom w:val="none" w:sz="0" w:space="0" w:color="auto"/>
            <w:right w:val="none" w:sz="0" w:space="0" w:color="auto"/>
          </w:divBdr>
          <w:divsChild>
            <w:div w:id="2005351575">
              <w:marLeft w:val="0"/>
              <w:marRight w:val="0"/>
              <w:marTop w:val="0"/>
              <w:marBottom w:val="0"/>
              <w:divBdr>
                <w:top w:val="none" w:sz="0" w:space="0" w:color="auto"/>
                <w:left w:val="none" w:sz="0" w:space="0" w:color="auto"/>
                <w:bottom w:val="none" w:sz="0" w:space="0" w:color="auto"/>
                <w:right w:val="none" w:sz="0" w:space="0" w:color="auto"/>
              </w:divBdr>
            </w:div>
          </w:divsChild>
        </w:div>
        <w:div w:id="821116450">
          <w:marLeft w:val="0"/>
          <w:marRight w:val="0"/>
          <w:marTop w:val="0"/>
          <w:marBottom w:val="0"/>
          <w:divBdr>
            <w:top w:val="none" w:sz="0" w:space="0" w:color="auto"/>
            <w:left w:val="none" w:sz="0" w:space="0" w:color="auto"/>
            <w:bottom w:val="none" w:sz="0" w:space="0" w:color="auto"/>
            <w:right w:val="none" w:sz="0" w:space="0" w:color="auto"/>
          </w:divBdr>
          <w:divsChild>
            <w:div w:id="1183321827">
              <w:marLeft w:val="0"/>
              <w:marRight w:val="0"/>
              <w:marTop w:val="0"/>
              <w:marBottom w:val="0"/>
              <w:divBdr>
                <w:top w:val="none" w:sz="0" w:space="0" w:color="auto"/>
                <w:left w:val="none" w:sz="0" w:space="0" w:color="auto"/>
                <w:bottom w:val="none" w:sz="0" w:space="0" w:color="auto"/>
                <w:right w:val="none" w:sz="0" w:space="0" w:color="auto"/>
              </w:divBdr>
            </w:div>
          </w:divsChild>
        </w:div>
        <w:div w:id="889724894">
          <w:marLeft w:val="0"/>
          <w:marRight w:val="0"/>
          <w:marTop w:val="0"/>
          <w:marBottom w:val="0"/>
          <w:divBdr>
            <w:top w:val="none" w:sz="0" w:space="0" w:color="auto"/>
            <w:left w:val="none" w:sz="0" w:space="0" w:color="auto"/>
            <w:bottom w:val="none" w:sz="0" w:space="0" w:color="auto"/>
            <w:right w:val="none" w:sz="0" w:space="0" w:color="auto"/>
          </w:divBdr>
          <w:divsChild>
            <w:div w:id="2146313300">
              <w:marLeft w:val="0"/>
              <w:marRight w:val="0"/>
              <w:marTop w:val="0"/>
              <w:marBottom w:val="0"/>
              <w:divBdr>
                <w:top w:val="none" w:sz="0" w:space="0" w:color="auto"/>
                <w:left w:val="none" w:sz="0" w:space="0" w:color="auto"/>
                <w:bottom w:val="none" w:sz="0" w:space="0" w:color="auto"/>
                <w:right w:val="none" w:sz="0" w:space="0" w:color="auto"/>
              </w:divBdr>
            </w:div>
          </w:divsChild>
        </w:div>
        <w:div w:id="619068822">
          <w:marLeft w:val="0"/>
          <w:marRight w:val="0"/>
          <w:marTop w:val="0"/>
          <w:marBottom w:val="0"/>
          <w:divBdr>
            <w:top w:val="none" w:sz="0" w:space="0" w:color="auto"/>
            <w:left w:val="none" w:sz="0" w:space="0" w:color="auto"/>
            <w:bottom w:val="none" w:sz="0" w:space="0" w:color="auto"/>
            <w:right w:val="none" w:sz="0" w:space="0" w:color="auto"/>
          </w:divBdr>
          <w:divsChild>
            <w:div w:id="414979701">
              <w:marLeft w:val="0"/>
              <w:marRight w:val="0"/>
              <w:marTop w:val="0"/>
              <w:marBottom w:val="0"/>
              <w:divBdr>
                <w:top w:val="none" w:sz="0" w:space="0" w:color="auto"/>
                <w:left w:val="none" w:sz="0" w:space="0" w:color="auto"/>
                <w:bottom w:val="none" w:sz="0" w:space="0" w:color="auto"/>
                <w:right w:val="none" w:sz="0" w:space="0" w:color="auto"/>
              </w:divBdr>
            </w:div>
          </w:divsChild>
        </w:div>
        <w:div w:id="318844966">
          <w:marLeft w:val="0"/>
          <w:marRight w:val="0"/>
          <w:marTop w:val="0"/>
          <w:marBottom w:val="0"/>
          <w:divBdr>
            <w:top w:val="none" w:sz="0" w:space="0" w:color="auto"/>
            <w:left w:val="none" w:sz="0" w:space="0" w:color="auto"/>
            <w:bottom w:val="none" w:sz="0" w:space="0" w:color="auto"/>
            <w:right w:val="none" w:sz="0" w:space="0" w:color="auto"/>
          </w:divBdr>
          <w:divsChild>
            <w:div w:id="1372195467">
              <w:marLeft w:val="0"/>
              <w:marRight w:val="0"/>
              <w:marTop w:val="0"/>
              <w:marBottom w:val="0"/>
              <w:divBdr>
                <w:top w:val="none" w:sz="0" w:space="0" w:color="auto"/>
                <w:left w:val="none" w:sz="0" w:space="0" w:color="auto"/>
                <w:bottom w:val="none" w:sz="0" w:space="0" w:color="auto"/>
                <w:right w:val="none" w:sz="0" w:space="0" w:color="auto"/>
              </w:divBdr>
            </w:div>
          </w:divsChild>
        </w:div>
        <w:div w:id="1177882649">
          <w:marLeft w:val="0"/>
          <w:marRight w:val="0"/>
          <w:marTop w:val="0"/>
          <w:marBottom w:val="0"/>
          <w:divBdr>
            <w:top w:val="none" w:sz="0" w:space="0" w:color="auto"/>
            <w:left w:val="none" w:sz="0" w:space="0" w:color="auto"/>
            <w:bottom w:val="none" w:sz="0" w:space="0" w:color="auto"/>
            <w:right w:val="none" w:sz="0" w:space="0" w:color="auto"/>
          </w:divBdr>
          <w:divsChild>
            <w:div w:id="839925286">
              <w:marLeft w:val="0"/>
              <w:marRight w:val="0"/>
              <w:marTop w:val="0"/>
              <w:marBottom w:val="0"/>
              <w:divBdr>
                <w:top w:val="none" w:sz="0" w:space="0" w:color="auto"/>
                <w:left w:val="none" w:sz="0" w:space="0" w:color="auto"/>
                <w:bottom w:val="none" w:sz="0" w:space="0" w:color="auto"/>
                <w:right w:val="none" w:sz="0" w:space="0" w:color="auto"/>
              </w:divBdr>
            </w:div>
          </w:divsChild>
        </w:div>
        <w:div w:id="1937251973">
          <w:marLeft w:val="0"/>
          <w:marRight w:val="0"/>
          <w:marTop w:val="0"/>
          <w:marBottom w:val="0"/>
          <w:divBdr>
            <w:top w:val="none" w:sz="0" w:space="0" w:color="auto"/>
            <w:left w:val="none" w:sz="0" w:space="0" w:color="auto"/>
            <w:bottom w:val="none" w:sz="0" w:space="0" w:color="auto"/>
            <w:right w:val="none" w:sz="0" w:space="0" w:color="auto"/>
          </w:divBdr>
          <w:divsChild>
            <w:div w:id="163277441">
              <w:marLeft w:val="0"/>
              <w:marRight w:val="0"/>
              <w:marTop w:val="0"/>
              <w:marBottom w:val="0"/>
              <w:divBdr>
                <w:top w:val="none" w:sz="0" w:space="0" w:color="auto"/>
                <w:left w:val="none" w:sz="0" w:space="0" w:color="auto"/>
                <w:bottom w:val="none" w:sz="0" w:space="0" w:color="auto"/>
                <w:right w:val="none" w:sz="0" w:space="0" w:color="auto"/>
              </w:divBdr>
            </w:div>
          </w:divsChild>
        </w:div>
        <w:div w:id="325011385">
          <w:marLeft w:val="0"/>
          <w:marRight w:val="0"/>
          <w:marTop w:val="0"/>
          <w:marBottom w:val="0"/>
          <w:divBdr>
            <w:top w:val="none" w:sz="0" w:space="0" w:color="auto"/>
            <w:left w:val="none" w:sz="0" w:space="0" w:color="auto"/>
            <w:bottom w:val="none" w:sz="0" w:space="0" w:color="auto"/>
            <w:right w:val="none" w:sz="0" w:space="0" w:color="auto"/>
          </w:divBdr>
          <w:divsChild>
            <w:div w:id="1867057950">
              <w:marLeft w:val="0"/>
              <w:marRight w:val="0"/>
              <w:marTop w:val="0"/>
              <w:marBottom w:val="0"/>
              <w:divBdr>
                <w:top w:val="none" w:sz="0" w:space="0" w:color="auto"/>
                <w:left w:val="none" w:sz="0" w:space="0" w:color="auto"/>
                <w:bottom w:val="none" w:sz="0" w:space="0" w:color="auto"/>
                <w:right w:val="none" w:sz="0" w:space="0" w:color="auto"/>
              </w:divBdr>
            </w:div>
          </w:divsChild>
        </w:div>
        <w:div w:id="144855444">
          <w:marLeft w:val="0"/>
          <w:marRight w:val="0"/>
          <w:marTop w:val="0"/>
          <w:marBottom w:val="0"/>
          <w:divBdr>
            <w:top w:val="none" w:sz="0" w:space="0" w:color="auto"/>
            <w:left w:val="none" w:sz="0" w:space="0" w:color="auto"/>
            <w:bottom w:val="none" w:sz="0" w:space="0" w:color="auto"/>
            <w:right w:val="none" w:sz="0" w:space="0" w:color="auto"/>
          </w:divBdr>
          <w:divsChild>
            <w:div w:id="1191379952">
              <w:marLeft w:val="0"/>
              <w:marRight w:val="0"/>
              <w:marTop w:val="0"/>
              <w:marBottom w:val="0"/>
              <w:divBdr>
                <w:top w:val="none" w:sz="0" w:space="0" w:color="auto"/>
                <w:left w:val="none" w:sz="0" w:space="0" w:color="auto"/>
                <w:bottom w:val="none" w:sz="0" w:space="0" w:color="auto"/>
                <w:right w:val="none" w:sz="0" w:space="0" w:color="auto"/>
              </w:divBdr>
            </w:div>
          </w:divsChild>
        </w:div>
        <w:div w:id="2022583010">
          <w:marLeft w:val="0"/>
          <w:marRight w:val="0"/>
          <w:marTop w:val="0"/>
          <w:marBottom w:val="0"/>
          <w:divBdr>
            <w:top w:val="none" w:sz="0" w:space="0" w:color="auto"/>
            <w:left w:val="none" w:sz="0" w:space="0" w:color="auto"/>
            <w:bottom w:val="none" w:sz="0" w:space="0" w:color="auto"/>
            <w:right w:val="none" w:sz="0" w:space="0" w:color="auto"/>
          </w:divBdr>
          <w:divsChild>
            <w:div w:id="3159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2620">
      <w:bodyDiv w:val="1"/>
      <w:marLeft w:val="0"/>
      <w:marRight w:val="0"/>
      <w:marTop w:val="0"/>
      <w:marBottom w:val="0"/>
      <w:divBdr>
        <w:top w:val="none" w:sz="0" w:space="0" w:color="auto"/>
        <w:left w:val="none" w:sz="0" w:space="0" w:color="auto"/>
        <w:bottom w:val="none" w:sz="0" w:space="0" w:color="auto"/>
        <w:right w:val="none" w:sz="0" w:space="0" w:color="auto"/>
      </w:divBdr>
    </w:div>
    <w:div w:id="942298644">
      <w:bodyDiv w:val="1"/>
      <w:marLeft w:val="0"/>
      <w:marRight w:val="0"/>
      <w:marTop w:val="0"/>
      <w:marBottom w:val="0"/>
      <w:divBdr>
        <w:top w:val="none" w:sz="0" w:space="0" w:color="auto"/>
        <w:left w:val="none" w:sz="0" w:space="0" w:color="auto"/>
        <w:bottom w:val="none" w:sz="0" w:space="0" w:color="auto"/>
        <w:right w:val="none" w:sz="0" w:space="0" w:color="auto"/>
      </w:divBdr>
    </w:div>
    <w:div w:id="991182610">
      <w:bodyDiv w:val="1"/>
      <w:marLeft w:val="0"/>
      <w:marRight w:val="0"/>
      <w:marTop w:val="0"/>
      <w:marBottom w:val="0"/>
      <w:divBdr>
        <w:top w:val="none" w:sz="0" w:space="0" w:color="auto"/>
        <w:left w:val="none" w:sz="0" w:space="0" w:color="auto"/>
        <w:bottom w:val="none" w:sz="0" w:space="0" w:color="auto"/>
        <w:right w:val="none" w:sz="0" w:space="0" w:color="auto"/>
      </w:divBdr>
    </w:div>
    <w:div w:id="1070693672">
      <w:bodyDiv w:val="1"/>
      <w:marLeft w:val="0"/>
      <w:marRight w:val="0"/>
      <w:marTop w:val="0"/>
      <w:marBottom w:val="0"/>
      <w:divBdr>
        <w:top w:val="none" w:sz="0" w:space="0" w:color="auto"/>
        <w:left w:val="none" w:sz="0" w:space="0" w:color="auto"/>
        <w:bottom w:val="none" w:sz="0" w:space="0" w:color="auto"/>
        <w:right w:val="none" w:sz="0" w:space="0" w:color="auto"/>
      </w:divBdr>
    </w:div>
    <w:div w:id="1105346452">
      <w:bodyDiv w:val="1"/>
      <w:marLeft w:val="0"/>
      <w:marRight w:val="0"/>
      <w:marTop w:val="0"/>
      <w:marBottom w:val="0"/>
      <w:divBdr>
        <w:top w:val="none" w:sz="0" w:space="0" w:color="auto"/>
        <w:left w:val="none" w:sz="0" w:space="0" w:color="auto"/>
        <w:bottom w:val="none" w:sz="0" w:space="0" w:color="auto"/>
        <w:right w:val="none" w:sz="0" w:space="0" w:color="auto"/>
      </w:divBdr>
    </w:div>
    <w:div w:id="1156066440">
      <w:bodyDiv w:val="1"/>
      <w:marLeft w:val="0"/>
      <w:marRight w:val="0"/>
      <w:marTop w:val="0"/>
      <w:marBottom w:val="0"/>
      <w:divBdr>
        <w:top w:val="none" w:sz="0" w:space="0" w:color="auto"/>
        <w:left w:val="none" w:sz="0" w:space="0" w:color="auto"/>
        <w:bottom w:val="none" w:sz="0" w:space="0" w:color="auto"/>
        <w:right w:val="none" w:sz="0" w:space="0" w:color="auto"/>
      </w:divBdr>
    </w:div>
    <w:div w:id="1193608920">
      <w:bodyDiv w:val="1"/>
      <w:marLeft w:val="0"/>
      <w:marRight w:val="0"/>
      <w:marTop w:val="0"/>
      <w:marBottom w:val="0"/>
      <w:divBdr>
        <w:top w:val="none" w:sz="0" w:space="0" w:color="auto"/>
        <w:left w:val="none" w:sz="0" w:space="0" w:color="auto"/>
        <w:bottom w:val="none" w:sz="0" w:space="0" w:color="auto"/>
        <w:right w:val="none" w:sz="0" w:space="0" w:color="auto"/>
      </w:divBdr>
    </w:div>
    <w:div w:id="1321345775">
      <w:bodyDiv w:val="1"/>
      <w:marLeft w:val="0"/>
      <w:marRight w:val="0"/>
      <w:marTop w:val="0"/>
      <w:marBottom w:val="0"/>
      <w:divBdr>
        <w:top w:val="none" w:sz="0" w:space="0" w:color="auto"/>
        <w:left w:val="none" w:sz="0" w:space="0" w:color="auto"/>
        <w:bottom w:val="none" w:sz="0" w:space="0" w:color="auto"/>
        <w:right w:val="none" w:sz="0" w:space="0" w:color="auto"/>
      </w:divBdr>
    </w:div>
    <w:div w:id="1330598231">
      <w:bodyDiv w:val="1"/>
      <w:marLeft w:val="0"/>
      <w:marRight w:val="0"/>
      <w:marTop w:val="0"/>
      <w:marBottom w:val="0"/>
      <w:divBdr>
        <w:top w:val="none" w:sz="0" w:space="0" w:color="auto"/>
        <w:left w:val="none" w:sz="0" w:space="0" w:color="auto"/>
        <w:bottom w:val="none" w:sz="0" w:space="0" w:color="auto"/>
        <w:right w:val="none" w:sz="0" w:space="0" w:color="auto"/>
      </w:divBdr>
    </w:div>
    <w:div w:id="1354530738">
      <w:bodyDiv w:val="1"/>
      <w:marLeft w:val="0"/>
      <w:marRight w:val="0"/>
      <w:marTop w:val="0"/>
      <w:marBottom w:val="0"/>
      <w:divBdr>
        <w:top w:val="none" w:sz="0" w:space="0" w:color="auto"/>
        <w:left w:val="none" w:sz="0" w:space="0" w:color="auto"/>
        <w:bottom w:val="none" w:sz="0" w:space="0" w:color="auto"/>
        <w:right w:val="none" w:sz="0" w:space="0" w:color="auto"/>
      </w:divBdr>
    </w:div>
    <w:div w:id="1371029640">
      <w:bodyDiv w:val="1"/>
      <w:marLeft w:val="0"/>
      <w:marRight w:val="0"/>
      <w:marTop w:val="0"/>
      <w:marBottom w:val="0"/>
      <w:divBdr>
        <w:top w:val="none" w:sz="0" w:space="0" w:color="auto"/>
        <w:left w:val="none" w:sz="0" w:space="0" w:color="auto"/>
        <w:bottom w:val="none" w:sz="0" w:space="0" w:color="auto"/>
        <w:right w:val="none" w:sz="0" w:space="0" w:color="auto"/>
      </w:divBdr>
    </w:div>
    <w:div w:id="1459759057">
      <w:bodyDiv w:val="1"/>
      <w:marLeft w:val="0"/>
      <w:marRight w:val="0"/>
      <w:marTop w:val="0"/>
      <w:marBottom w:val="0"/>
      <w:divBdr>
        <w:top w:val="none" w:sz="0" w:space="0" w:color="auto"/>
        <w:left w:val="none" w:sz="0" w:space="0" w:color="auto"/>
        <w:bottom w:val="none" w:sz="0" w:space="0" w:color="auto"/>
        <w:right w:val="none" w:sz="0" w:space="0" w:color="auto"/>
      </w:divBdr>
    </w:div>
    <w:div w:id="1462456749">
      <w:bodyDiv w:val="1"/>
      <w:marLeft w:val="0"/>
      <w:marRight w:val="0"/>
      <w:marTop w:val="0"/>
      <w:marBottom w:val="0"/>
      <w:divBdr>
        <w:top w:val="none" w:sz="0" w:space="0" w:color="auto"/>
        <w:left w:val="none" w:sz="0" w:space="0" w:color="auto"/>
        <w:bottom w:val="none" w:sz="0" w:space="0" w:color="auto"/>
        <w:right w:val="none" w:sz="0" w:space="0" w:color="auto"/>
      </w:divBdr>
    </w:div>
    <w:div w:id="1492335417">
      <w:bodyDiv w:val="1"/>
      <w:marLeft w:val="0"/>
      <w:marRight w:val="0"/>
      <w:marTop w:val="0"/>
      <w:marBottom w:val="0"/>
      <w:divBdr>
        <w:top w:val="none" w:sz="0" w:space="0" w:color="auto"/>
        <w:left w:val="none" w:sz="0" w:space="0" w:color="auto"/>
        <w:bottom w:val="none" w:sz="0" w:space="0" w:color="auto"/>
        <w:right w:val="none" w:sz="0" w:space="0" w:color="auto"/>
      </w:divBdr>
    </w:div>
    <w:div w:id="1494108512">
      <w:bodyDiv w:val="1"/>
      <w:marLeft w:val="0"/>
      <w:marRight w:val="0"/>
      <w:marTop w:val="0"/>
      <w:marBottom w:val="0"/>
      <w:divBdr>
        <w:top w:val="none" w:sz="0" w:space="0" w:color="auto"/>
        <w:left w:val="none" w:sz="0" w:space="0" w:color="auto"/>
        <w:bottom w:val="none" w:sz="0" w:space="0" w:color="auto"/>
        <w:right w:val="none" w:sz="0" w:space="0" w:color="auto"/>
      </w:divBdr>
    </w:div>
    <w:div w:id="1525359141">
      <w:bodyDiv w:val="1"/>
      <w:marLeft w:val="0"/>
      <w:marRight w:val="0"/>
      <w:marTop w:val="0"/>
      <w:marBottom w:val="0"/>
      <w:divBdr>
        <w:top w:val="none" w:sz="0" w:space="0" w:color="auto"/>
        <w:left w:val="none" w:sz="0" w:space="0" w:color="auto"/>
        <w:bottom w:val="none" w:sz="0" w:space="0" w:color="auto"/>
        <w:right w:val="none" w:sz="0" w:space="0" w:color="auto"/>
      </w:divBdr>
      <w:divsChild>
        <w:div w:id="1274021519">
          <w:marLeft w:val="0"/>
          <w:marRight w:val="0"/>
          <w:marTop w:val="0"/>
          <w:marBottom w:val="0"/>
          <w:divBdr>
            <w:top w:val="none" w:sz="0" w:space="0" w:color="auto"/>
            <w:left w:val="none" w:sz="0" w:space="0" w:color="auto"/>
            <w:bottom w:val="none" w:sz="0" w:space="0" w:color="auto"/>
            <w:right w:val="none" w:sz="0" w:space="0" w:color="auto"/>
          </w:divBdr>
          <w:divsChild>
            <w:div w:id="236523029">
              <w:marLeft w:val="0"/>
              <w:marRight w:val="0"/>
              <w:marTop w:val="0"/>
              <w:marBottom w:val="0"/>
              <w:divBdr>
                <w:top w:val="none" w:sz="0" w:space="0" w:color="auto"/>
                <w:left w:val="none" w:sz="0" w:space="0" w:color="auto"/>
                <w:bottom w:val="none" w:sz="0" w:space="0" w:color="auto"/>
                <w:right w:val="none" w:sz="0" w:space="0" w:color="auto"/>
              </w:divBdr>
              <w:divsChild>
                <w:div w:id="1742634897">
                  <w:marLeft w:val="-75"/>
                  <w:marRight w:val="-75"/>
                  <w:marTop w:val="0"/>
                  <w:marBottom w:val="0"/>
                  <w:divBdr>
                    <w:top w:val="none" w:sz="0" w:space="0" w:color="auto"/>
                    <w:left w:val="none" w:sz="0" w:space="0" w:color="auto"/>
                    <w:bottom w:val="none" w:sz="0" w:space="0" w:color="auto"/>
                    <w:right w:val="none" w:sz="0" w:space="0" w:color="auto"/>
                  </w:divBdr>
                  <w:divsChild>
                    <w:div w:id="1602685181">
                      <w:marLeft w:val="0"/>
                      <w:marRight w:val="0"/>
                      <w:marTop w:val="0"/>
                      <w:marBottom w:val="0"/>
                      <w:divBdr>
                        <w:top w:val="none" w:sz="0" w:space="0" w:color="auto"/>
                        <w:left w:val="none" w:sz="0" w:space="0" w:color="auto"/>
                        <w:bottom w:val="none" w:sz="0" w:space="0" w:color="auto"/>
                        <w:right w:val="none" w:sz="0" w:space="0" w:color="auto"/>
                      </w:divBdr>
                      <w:divsChild>
                        <w:div w:id="2038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3435">
          <w:marLeft w:val="0"/>
          <w:marRight w:val="0"/>
          <w:marTop w:val="0"/>
          <w:marBottom w:val="0"/>
          <w:divBdr>
            <w:top w:val="none" w:sz="0" w:space="0" w:color="auto"/>
            <w:left w:val="none" w:sz="0" w:space="0" w:color="auto"/>
            <w:bottom w:val="none" w:sz="0" w:space="0" w:color="auto"/>
            <w:right w:val="none" w:sz="0" w:space="0" w:color="auto"/>
          </w:divBdr>
          <w:divsChild>
            <w:div w:id="1006514207">
              <w:marLeft w:val="-75"/>
              <w:marRight w:val="-75"/>
              <w:marTop w:val="0"/>
              <w:marBottom w:val="0"/>
              <w:divBdr>
                <w:top w:val="none" w:sz="0" w:space="0" w:color="auto"/>
                <w:left w:val="none" w:sz="0" w:space="0" w:color="auto"/>
                <w:bottom w:val="none" w:sz="0" w:space="0" w:color="auto"/>
                <w:right w:val="none" w:sz="0" w:space="0" w:color="auto"/>
              </w:divBdr>
              <w:divsChild>
                <w:div w:id="4868082">
                  <w:marLeft w:val="0"/>
                  <w:marRight w:val="0"/>
                  <w:marTop w:val="0"/>
                  <w:marBottom w:val="0"/>
                  <w:divBdr>
                    <w:top w:val="none" w:sz="0" w:space="0" w:color="auto"/>
                    <w:left w:val="none" w:sz="0" w:space="0" w:color="auto"/>
                    <w:bottom w:val="none" w:sz="0" w:space="0" w:color="auto"/>
                    <w:right w:val="none" w:sz="0" w:space="0" w:color="auto"/>
                  </w:divBdr>
                  <w:divsChild>
                    <w:div w:id="810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57467">
      <w:bodyDiv w:val="1"/>
      <w:marLeft w:val="0"/>
      <w:marRight w:val="0"/>
      <w:marTop w:val="0"/>
      <w:marBottom w:val="0"/>
      <w:divBdr>
        <w:top w:val="none" w:sz="0" w:space="0" w:color="auto"/>
        <w:left w:val="none" w:sz="0" w:space="0" w:color="auto"/>
        <w:bottom w:val="none" w:sz="0" w:space="0" w:color="auto"/>
        <w:right w:val="none" w:sz="0" w:space="0" w:color="auto"/>
      </w:divBdr>
    </w:div>
    <w:div w:id="1754548226">
      <w:bodyDiv w:val="1"/>
      <w:marLeft w:val="0"/>
      <w:marRight w:val="0"/>
      <w:marTop w:val="0"/>
      <w:marBottom w:val="0"/>
      <w:divBdr>
        <w:top w:val="none" w:sz="0" w:space="0" w:color="auto"/>
        <w:left w:val="none" w:sz="0" w:space="0" w:color="auto"/>
        <w:bottom w:val="none" w:sz="0" w:space="0" w:color="auto"/>
        <w:right w:val="none" w:sz="0" w:space="0" w:color="auto"/>
      </w:divBdr>
    </w:div>
    <w:div w:id="1814447023">
      <w:bodyDiv w:val="1"/>
      <w:marLeft w:val="0"/>
      <w:marRight w:val="0"/>
      <w:marTop w:val="0"/>
      <w:marBottom w:val="0"/>
      <w:divBdr>
        <w:top w:val="none" w:sz="0" w:space="0" w:color="auto"/>
        <w:left w:val="none" w:sz="0" w:space="0" w:color="auto"/>
        <w:bottom w:val="none" w:sz="0" w:space="0" w:color="auto"/>
        <w:right w:val="none" w:sz="0" w:space="0" w:color="auto"/>
      </w:divBdr>
    </w:div>
    <w:div w:id="1895237272">
      <w:bodyDiv w:val="1"/>
      <w:marLeft w:val="0"/>
      <w:marRight w:val="0"/>
      <w:marTop w:val="0"/>
      <w:marBottom w:val="0"/>
      <w:divBdr>
        <w:top w:val="none" w:sz="0" w:space="0" w:color="auto"/>
        <w:left w:val="none" w:sz="0" w:space="0" w:color="auto"/>
        <w:bottom w:val="none" w:sz="0" w:space="0" w:color="auto"/>
        <w:right w:val="none" w:sz="0" w:space="0" w:color="auto"/>
      </w:divBdr>
    </w:div>
    <w:div w:id="2026515926">
      <w:bodyDiv w:val="1"/>
      <w:marLeft w:val="0"/>
      <w:marRight w:val="0"/>
      <w:marTop w:val="0"/>
      <w:marBottom w:val="0"/>
      <w:divBdr>
        <w:top w:val="none" w:sz="0" w:space="0" w:color="auto"/>
        <w:left w:val="none" w:sz="0" w:space="0" w:color="auto"/>
        <w:bottom w:val="none" w:sz="0" w:space="0" w:color="auto"/>
        <w:right w:val="none" w:sz="0" w:space="0" w:color="auto"/>
      </w:divBdr>
    </w:div>
    <w:div w:id="2119520469">
      <w:bodyDiv w:val="1"/>
      <w:marLeft w:val="0"/>
      <w:marRight w:val="0"/>
      <w:marTop w:val="0"/>
      <w:marBottom w:val="0"/>
      <w:divBdr>
        <w:top w:val="none" w:sz="0" w:space="0" w:color="auto"/>
        <w:left w:val="none" w:sz="0" w:space="0" w:color="auto"/>
        <w:bottom w:val="none" w:sz="0" w:space="0" w:color="auto"/>
        <w:right w:val="none" w:sz="0" w:space="0" w:color="auto"/>
      </w:divBdr>
    </w:div>
    <w:div w:id="21344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300003.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p16.hu/szervezeti-felepites/szocialis-es-szocialis-intezmenyi-irod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9DE0-4597-47F6-B1C7-ABEC4F04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1915</Words>
  <Characters>13219</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82</cp:revision>
  <cp:lastPrinted>2026-02-03T11:14:00Z</cp:lastPrinted>
  <dcterms:created xsi:type="dcterms:W3CDTF">2022-07-19T07:54:00Z</dcterms:created>
  <dcterms:modified xsi:type="dcterms:W3CDTF">2026-02-03T11:14:00Z</dcterms:modified>
</cp:coreProperties>
</file>