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1B8" w:rsidRPr="00C601B8" w:rsidRDefault="00C601B8" w:rsidP="00C601B8">
      <w:pPr>
        <w:pStyle w:val="Cmsor1"/>
        <w:shd w:val="clear" w:color="auto" w:fill="FFFFFF"/>
        <w:spacing w:before="0" w:beforeAutospacing="0" w:after="0" w:afterAutospacing="0"/>
        <w:jc w:val="center"/>
        <w:rPr>
          <w:color w:val="2C2A29"/>
          <w:sz w:val="32"/>
          <w:szCs w:val="32"/>
        </w:rPr>
      </w:pPr>
      <w:r w:rsidRPr="00C601B8">
        <w:rPr>
          <w:color w:val="2C2A29"/>
          <w:sz w:val="32"/>
          <w:szCs w:val="32"/>
        </w:rPr>
        <w:t>- Tájékoztató -</w:t>
      </w:r>
    </w:p>
    <w:p w:rsidR="00C601B8" w:rsidRPr="00C601B8" w:rsidRDefault="00C601B8" w:rsidP="00C601B8">
      <w:pPr>
        <w:pStyle w:val="Cmsor1"/>
        <w:shd w:val="clear" w:color="auto" w:fill="FFFFFF"/>
        <w:spacing w:before="0" w:beforeAutospacing="0" w:after="0" w:afterAutospacing="0"/>
        <w:jc w:val="center"/>
        <w:rPr>
          <w:sz w:val="32"/>
          <w:szCs w:val="32"/>
        </w:rPr>
      </w:pPr>
      <w:r w:rsidRPr="00C601B8">
        <w:rPr>
          <w:color w:val="2C2A29"/>
          <w:sz w:val="32"/>
          <w:szCs w:val="32"/>
        </w:rPr>
        <w:t>Nyugdíjasok és nagycsaládosok fűtési költségeihez való hozzájárulásként nyújtható települési támogatás</w:t>
      </w:r>
    </w:p>
    <w:p w:rsidR="00C601B8" w:rsidRPr="00C601B8" w:rsidRDefault="00C601B8" w:rsidP="00C601B8">
      <w:pPr>
        <w:shd w:val="clear" w:color="auto" w:fill="FFFFFF"/>
        <w:spacing w:after="0" w:line="240" w:lineRule="auto"/>
        <w:jc w:val="both"/>
        <w:rPr>
          <w:rFonts w:ascii="Times New Roman" w:eastAsia="Times New Roman" w:hAnsi="Times New Roman" w:cs="Times New Roman"/>
          <w:color w:val="000000"/>
          <w:lang w:eastAsia="hu-HU"/>
        </w:rPr>
      </w:pPr>
    </w:p>
    <w:p w:rsidR="007F0A90" w:rsidRPr="007F0A90" w:rsidRDefault="00983A80" w:rsidP="007F0A90">
      <w:pPr>
        <w:pStyle w:val="NormlWeb"/>
        <w:shd w:val="clear" w:color="auto" w:fill="FFFFFF"/>
        <w:spacing w:before="0" w:beforeAutospacing="0" w:after="0" w:afterAutospacing="0"/>
        <w:jc w:val="both"/>
        <w:rPr>
          <w:color w:val="000000"/>
          <w:sz w:val="21"/>
          <w:szCs w:val="21"/>
        </w:rPr>
      </w:pPr>
      <w:r>
        <w:rPr>
          <w:color w:val="000000"/>
          <w:sz w:val="21"/>
          <w:szCs w:val="21"/>
        </w:rPr>
        <w:t xml:space="preserve">A </w:t>
      </w:r>
      <w:r w:rsidRPr="008C6DFE">
        <w:rPr>
          <w:color w:val="000000"/>
          <w:sz w:val="21"/>
          <w:szCs w:val="21"/>
        </w:rPr>
        <w:t xml:space="preserve">minden év </w:t>
      </w:r>
      <w:r w:rsidRPr="00420CF2">
        <w:rPr>
          <w:b/>
          <w:color w:val="000000"/>
          <w:sz w:val="21"/>
          <w:szCs w:val="21"/>
        </w:rPr>
        <w:t>október 1. - november 15. napjai között benyújtható</w:t>
      </w:r>
      <w:r>
        <w:rPr>
          <w:color w:val="000000"/>
          <w:sz w:val="21"/>
          <w:szCs w:val="21"/>
        </w:rPr>
        <w:t xml:space="preserve"> </w:t>
      </w:r>
      <w:r w:rsidR="00B84BC7">
        <w:rPr>
          <w:color w:val="000000"/>
          <w:sz w:val="21"/>
          <w:szCs w:val="21"/>
        </w:rPr>
        <w:t>nyugdíjasnak vagy nagycsaládosnak megállapítható</w:t>
      </w:r>
      <w:r w:rsidR="00B84BC7" w:rsidRPr="008C6DFE">
        <w:rPr>
          <w:color w:val="000000"/>
          <w:sz w:val="21"/>
          <w:szCs w:val="21"/>
        </w:rPr>
        <w:t xml:space="preserve"> fűtési támogatás december, január, február, március hónapokra havi 4 000,</w:t>
      </w:r>
      <w:proofErr w:type="spellStart"/>
      <w:r w:rsidR="00B84BC7" w:rsidRPr="008C6DFE">
        <w:rPr>
          <w:color w:val="000000"/>
          <w:sz w:val="21"/>
          <w:szCs w:val="21"/>
        </w:rPr>
        <w:t>-Ft</w:t>
      </w:r>
      <w:proofErr w:type="spellEnd"/>
      <w:r w:rsidR="007F0A90">
        <w:rPr>
          <w:color w:val="000000"/>
          <w:sz w:val="21"/>
          <w:szCs w:val="21"/>
        </w:rPr>
        <w:t xml:space="preserve"> </w:t>
      </w:r>
      <w:r>
        <w:rPr>
          <w:color w:val="000000"/>
          <w:sz w:val="21"/>
          <w:szCs w:val="21"/>
        </w:rPr>
        <w:t>hozzájárulást jelent</w:t>
      </w:r>
      <w:r w:rsidR="00B84BC7" w:rsidRPr="008C6DFE">
        <w:rPr>
          <w:color w:val="000000"/>
          <w:sz w:val="21"/>
          <w:szCs w:val="21"/>
        </w:rPr>
        <w:t>. A támogatás egy összegben</w:t>
      </w:r>
      <w:r w:rsidR="007F0A90" w:rsidRPr="008C6DFE">
        <w:rPr>
          <w:color w:val="000000"/>
          <w:sz w:val="21"/>
          <w:szCs w:val="21"/>
        </w:rPr>
        <w:t>. (összesen 16 000 Ft.)</w:t>
      </w:r>
      <w:r w:rsidR="00B84BC7" w:rsidRPr="008C6DFE">
        <w:rPr>
          <w:color w:val="000000"/>
          <w:sz w:val="21"/>
          <w:szCs w:val="21"/>
        </w:rPr>
        <w:t>, január hónapban kerül folyósításra.</w:t>
      </w:r>
      <w:r w:rsidR="005F30DB" w:rsidRPr="008C6DFE">
        <w:rPr>
          <w:color w:val="000000"/>
          <w:sz w:val="21"/>
          <w:szCs w:val="21"/>
        </w:rPr>
        <w:t xml:space="preserve"> </w:t>
      </w:r>
      <w:r w:rsidR="007F0A90" w:rsidRPr="007F0A90">
        <w:rPr>
          <w:color w:val="000000"/>
          <w:sz w:val="21"/>
          <w:szCs w:val="21"/>
        </w:rPr>
        <w:t>Bővebb információ a tájékoztatóban található.</w:t>
      </w:r>
    </w:p>
    <w:p w:rsidR="005F30DB"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p>
    <w:p w:rsidR="005F30DB" w:rsidRPr="008C6DFE" w:rsidRDefault="005F30DB" w:rsidP="00C601B8">
      <w:pPr>
        <w:shd w:val="clear" w:color="auto" w:fill="FFFFFF"/>
        <w:spacing w:after="0" w:line="240" w:lineRule="auto"/>
        <w:jc w:val="both"/>
        <w:outlineLvl w:val="3"/>
        <w:rPr>
          <w:rFonts w:ascii="Times New Roman" w:eastAsia="Times New Roman" w:hAnsi="Times New Roman" w:cs="Times New Roman"/>
          <w:b/>
          <w:bCs/>
          <w:color w:val="000000"/>
          <w:sz w:val="21"/>
          <w:szCs w:val="21"/>
          <w:lang w:eastAsia="hu-HU"/>
        </w:rPr>
      </w:pPr>
      <w:r w:rsidRPr="008C6DFE">
        <w:rPr>
          <w:rFonts w:ascii="Times New Roman" w:eastAsia="Times New Roman" w:hAnsi="Times New Roman" w:cs="Times New Roman"/>
          <w:b/>
          <w:bCs/>
          <w:color w:val="000000"/>
          <w:sz w:val="21"/>
          <w:szCs w:val="21"/>
          <w:lang w:eastAsia="hu-HU"/>
        </w:rPr>
        <w:t>Jogosultak köre</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 xml:space="preserve">Fűtési támogatás </w:t>
      </w:r>
      <w:r w:rsidR="00B84BC7" w:rsidRPr="008C6DFE">
        <w:rPr>
          <w:rFonts w:ascii="Times New Roman" w:eastAsia="Times New Roman" w:hAnsi="Times New Roman" w:cs="Times New Roman"/>
          <w:color w:val="000000"/>
          <w:sz w:val="21"/>
          <w:szCs w:val="21"/>
          <w:lang w:eastAsia="hu-HU"/>
        </w:rPr>
        <w:t xml:space="preserve">Budapest Főváros XVI. kerületében </w:t>
      </w:r>
      <w:r w:rsidRPr="008C6DFE">
        <w:rPr>
          <w:rFonts w:ascii="Times New Roman" w:eastAsia="Times New Roman" w:hAnsi="Times New Roman" w:cs="Times New Roman"/>
          <w:color w:val="000000"/>
          <w:sz w:val="21"/>
          <w:szCs w:val="21"/>
          <w:lang w:eastAsia="hu-HU"/>
        </w:rPr>
        <w:t>bejelentett lakóhellyel rendelkező és életvitelszerűen is a Kerületben lakó nagycsaládos, vagy nyugdíjas kérelmező számára állapítható meg.</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 xml:space="preserve">A lakcím megállapítása szempontjából a </w:t>
      </w:r>
      <w:proofErr w:type="spellStart"/>
      <w:r w:rsidRPr="008C6DFE">
        <w:rPr>
          <w:rFonts w:ascii="Times New Roman" w:eastAsia="Times New Roman" w:hAnsi="Times New Roman" w:cs="Times New Roman"/>
          <w:color w:val="000000"/>
          <w:sz w:val="21"/>
          <w:szCs w:val="21"/>
          <w:lang w:eastAsia="hu-HU"/>
        </w:rPr>
        <w:t>személyiadat-</w:t>
      </w:r>
      <w:proofErr w:type="spellEnd"/>
      <w:r w:rsidRPr="008C6DFE">
        <w:rPr>
          <w:rFonts w:ascii="Times New Roman" w:eastAsia="Times New Roman" w:hAnsi="Times New Roman" w:cs="Times New Roman"/>
          <w:color w:val="000000"/>
          <w:sz w:val="21"/>
          <w:szCs w:val="21"/>
          <w:lang w:eastAsia="hu-HU"/>
        </w:rPr>
        <w:t xml:space="preserve"> és lakcímnyilvántartás adatai irányadóak.</w:t>
      </w:r>
    </w:p>
    <w:p w:rsidR="005F30DB" w:rsidRPr="008C6DFE" w:rsidRDefault="005F30DB" w:rsidP="00C601B8">
      <w:pPr>
        <w:shd w:val="clear" w:color="auto" w:fill="FFFFFF"/>
        <w:spacing w:after="0" w:line="240" w:lineRule="auto"/>
        <w:jc w:val="both"/>
        <w:outlineLvl w:val="3"/>
        <w:rPr>
          <w:rFonts w:ascii="Times New Roman" w:eastAsia="Times New Roman" w:hAnsi="Times New Roman" w:cs="Times New Roman"/>
          <w:b/>
          <w:bCs/>
          <w:color w:val="000000"/>
          <w:sz w:val="21"/>
          <w:szCs w:val="21"/>
          <w:lang w:eastAsia="hu-HU"/>
        </w:rPr>
      </w:pPr>
      <w:bookmarkStart w:id="0" w:name="_GoBack"/>
      <w:bookmarkEnd w:id="0"/>
    </w:p>
    <w:p w:rsidR="005F30DB" w:rsidRPr="008C6DFE" w:rsidRDefault="005F30DB" w:rsidP="00C601B8">
      <w:pPr>
        <w:shd w:val="clear" w:color="auto" w:fill="FFFFFF"/>
        <w:spacing w:after="0" w:line="240" w:lineRule="auto"/>
        <w:jc w:val="both"/>
        <w:outlineLvl w:val="3"/>
        <w:rPr>
          <w:rFonts w:ascii="Times New Roman" w:eastAsia="Times New Roman" w:hAnsi="Times New Roman" w:cs="Times New Roman"/>
          <w:b/>
          <w:bCs/>
          <w:color w:val="000000"/>
          <w:sz w:val="21"/>
          <w:szCs w:val="21"/>
          <w:lang w:eastAsia="hu-HU"/>
        </w:rPr>
      </w:pPr>
      <w:r w:rsidRPr="008C6DFE">
        <w:rPr>
          <w:rFonts w:ascii="Times New Roman" w:eastAsia="Times New Roman" w:hAnsi="Times New Roman" w:cs="Times New Roman"/>
          <w:b/>
          <w:bCs/>
          <w:color w:val="000000"/>
          <w:sz w:val="21"/>
          <w:szCs w:val="21"/>
          <w:lang w:eastAsia="hu-HU"/>
        </w:rPr>
        <w:t>Mit kell tennie</w:t>
      </w:r>
    </w:p>
    <w:p w:rsidR="005F30DB" w:rsidRPr="008C6DFE" w:rsidRDefault="00264B22"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Pr>
          <w:rFonts w:ascii="Times New Roman" w:eastAsia="Times New Roman" w:hAnsi="Times New Roman" w:cs="Times New Roman"/>
          <w:color w:val="000000"/>
          <w:sz w:val="21"/>
          <w:szCs w:val="21"/>
          <w:lang w:eastAsia="hu-HU"/>
        </w:rPr>
        <w:t>A</w:t>
      </w:r>
      <w:r w:rsidR="005F30DB" w:rsidRPr="008C6DFE">
        <w:rPr>
          <w:rFonts w:ascii="Times New Roman" w:eastAsia="Times New Roman" w:hAnsi="Times New Roman" w:cs="Times New Roman"/>
          <w:color w:val="000000"/>
          <w:sz w:val="21"/>
          <w:szCs w:val="21"/>
          <w:lang w:eastAsia="hu-HU"/>
        </w:rPr>
        <w:t xml:space="preserve"> nyomtatványt értelemszerűen és a hivatalos iratoknak megfelelően ki kell tölteni és papír alapon vagy elektronikusan az eljáró hatósághoz el kell juttatni a szükséges dokumentumokkal együtt.</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Életvitelszerű (levelezési) címet akkor kell megadni, ha az eltér a lakcímtől vagy a lakcímnyilvántartásban lakóhely és tartózkodási hely egyaránt szerepel bejelentve.</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Az e-mail cím és a telefonszám megadása a kapcsolattartást segíti.</w:t>
      </w:r>
    </w:p>
    <w:p w:rsidR="00B5680A" w:rsidRDefault="00B5680A" w:rsidP="00B5680A">
      <w:pPr>
        <w:pStyle w:val="Cmsor4"/>
        <w:shd w:val="clear" w:color="auto" w:fill="FFFFFF"/>
        <w:spacing w:before="0" w:beforeAutospacing="0" w:after="0" w:afterAutospacing="0"/>
        <w:jc w:val="both"/>
        <w:rPr>
          <w:color w:val="000000"/>
          <w:sz w:val="21"/>
          <w:szCs w:val="21"/>
        </w:rPr>
      </w:pPr>
    </w:p>
    <w:p w:rsidR="00B5680A" w:rsidRPr="00322682" w:rsidRDefault="00B5680A" w:rsidP="00B5680A">
      <w:pPr>
        <w:pStyle w:val="Cmsor4"/>
        <w:shd w:val="clear" w:color="auto" w:fill="FFFFFF"/>
        <w:spacing w:before="0" w:beforeAutospacing="0" w:after="0" w:afterAutospacing="0"/>
        <w:jc w:val="both"/>
        <w:rPr>
          <w:b w:val="0"/>
          <w:i/>
          <w:color w:val="000000"/>
          <w:sz w:val="21"/>
          <w:szCs w:val="21"/>
        </w:rPr>
      </w:pPr>
      <w:r w:rsidRPr="00322682">
        <w:rPr>
          <w:color w:val="000000"/>
          <w:sz w:val="21"/>
          <w:szCs w:val="21"/>
        </w:rPr>
        <w:t>Kapcsolódó nyomtatványok</w:t>
      </w:r>
    </w:p>
    <w:p w:rsidR="00B5680A" w:rsidRPr="00322682" w:rsidRDefault="00B5680A" w:rsidP="00B5680A">
      <w:pPr>
        <w:pStyle w:val="NormlWeb"/>
        <w:shd w:val="clear" w:color="auto" w:fill="FFFFFF"/>
        <w:spacing w:before="0" w:beforeAutospacing="0" w:after="0" w:afterAutospacing="0"/>
        <w:jc w:val="both"/>
        <w:rPr>
          <w:color w:val="000000"/>
          <w:sz w:val="21"/>
          <w:szCs w:val="21"/>
        </w:rPr>
      </w:pPr>
      <w:r w:rsidRPr="00322682">
        <w:rPr>
          <w:color w:val="000000"/>
          <w:sz w:val="21"/>
          <w:szCs w:val="21"/>
        </w:rPr>
        <w:t xml:space="preserve">Közös képviselő nyilatkozata </w:t>
      </w:r>
      <w:r>
        <w:rPr>
          <w:color w:val="000000"/>
          <w:sz w:val="21"/>
          <w:szCs w:val="21"/>
        </w:rPr>
        <w:t xml:space="preserve">(kötelező csatolni amennyiben közös költséghez kéri a </w:t>
      </w:r>
      <w:r w:rsidRPr="00322682">
        <w:rPr>
          <w:color w:val="000000"/>
          <w:sz w:val="21"/>
          <w:szCs w:val="21"/>
        </w:rPr>
        <w:t>támogatás</w:t>
      </w:r>
      <w:r>
        <w:rPr>
          <w:color w:val="000000"/>
          <w:sz w:val="21"/>
          <w:szCs w:val="21"/>
        </w:rPr>
        <w:t>t)</w:t>
      </w:r>
    </w:p>
    <w:p w:rsidR="00B5680A" w:rsidRDefault="00B5680A" w:rsidP="00C601B8">
      <w:pPr>
        <w:shd w:val="clear" w:color="auto" w:fill="FFFFFF"/>
        <w:spacing w:after="0" w:line="240" w:lineRule="auto"/>
        <w:jc w:val="both"/>
        <w:outlineLvl w:val="3"/>
        <w:rPr>
          <w:rFonts w:ascii="Times New Roman" w:eastAsia="Times New Roman" w:hAnsi="Times New Roman" w:cs="Times New Roman"/>
          <w:b/>
          <w:bCs/>
          <w:color w:val="000000"/>
          <w:sz w:val="21"/>
          <w:szCs w:val="21"/>
          <w:lang w:eastAsia="hu-HU"/>
        </w:rPr>
      </w:pPr>
    </w:p>
    <w:p w:rsidR="005F30DB" w:rsidRPr="008C6DFE" w:rsidRDefault="005F30DB" w:rsidP="00C601B8">
      <w:pPr>
        <w:shd w:val="clear" w:color="auto" w:fill="FFFFFF"/>
        <w:spacing w:after="0" w:line="240" w:lineRule="auto"/>
        <w:jc w:val="both"/>
        <w:outlineLvl w:val="3"/>
        <w:rPr>
          <w:rFonts w:ascii="Times New Roman" w:eastAsia="Times New Roman" w:hAnsi="Times New Roman" w:cs="Times New Roman"/>
          <w:b/>
          <w:bCs/>
          <w:color w:val="000000"/>
          <w:sz w:val="21"/>
          <w:szCs w:val="21"/>
          <w:lang w:eastAsia="hu-HU"/>
        </w:rPr>
      </w:pPr>
      <w:r w:rsidRPr="008C6DFE">
        <w:rPr>
          <w:rFonts w:ascii="Times New Roman" w:eastAsia="Times New Roman" w:hAnsi="Times New Roman" w:cs="Times New Roman"/>
          <w:b/>
          <w:bCs/>
          <w:color w:val="000000"/>
          <w:sz w:val="21"/>
          <w:szCs w:val="21"/>
          <w:lang w:eastAsia="hu-HU"/>
        </w:rPr>
        <w:t>Határidők</w:t>
      </w:r>
    </w:p>
    <w:p w:rsidR="004C274B" w:rsidRPr="008C6DFE" w:rsidRDefault="004C274B" w:rsidP="004C274B">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A kérelem benyújtható: minden év október 1. - november 15. napjai között.</w:t>
      </w:r>
    </w:p>
    <w:p w:rsidR="005F30DB" w:rsidRPr="008C6DFE" w:rsidRDefault="004C274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Az elbírálás a</w:t>
      </w:r>
      <w:r w:rsidR="005F30DB" w:rsidRPr="008C6DFE">
        <w:rPr>
          <w:rFonts w:ascii="Times New Roman" w:eastAsia="Times New Roman" w:hAnsi="Times New Roman" w:cs="Times New Roman"/>
          <w:color w:val="000000"/>
          <w:sz w:val="21"/>
          <w:szCs w:val="21"/>
          <w:lang w:eastAsia="hu-HU"/>
        </w:rPr>
        <w:t>mennyiben minden szükséges irat, adat rendelkezésre áll: 8 nap.</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Teljes eljárásban, amennyiben pl. hiánypótlás szükséges: maximum 60 nap.</w:t>
      </w:r>
    </w:p>
    <w:p w:rsidR="005F30DB" w:rsidRPr="008C6DFE" w:rsidRDefault="005F30DB" w:rsidP="00C601B8">
      <w:pPr>
        <w:shd w:val="clear" w:color="auto" w:fill="FFFFFF"/>
        <w:spacing w:after="0" w:line="240" w:lineRule="auto"/>
        <w:jc w:val="both"/>
        <w:outlineLvl w:val="3"/>
        <w:rPr>
          <w:rFonts w:ascii="Times New Roman" w:eastAsia="Times New Roman" w:hAnsi="Times New Roman" w:cs="Times New Roman"/>
          <w:b/>
          <w:bCs/>
          <w:color w:val="000000"/>
          <w:sz w:val="21"/>
          <w:szCs w:val="21"/>
          <w:lang w:eastAsia="hu-HU"/>
        </w:rPr>
      </w:pPr>
    </w:p>
    <w:p w:rsidR="005F30DB" w:rsidRPr="008C6DFE" w:rsidRDefault="005F30DB" w:rsidP="00C601B8">
      <w:pPr>
        <w:shd w:val="clear" w:color="auto" w:fill="FFFFFF"/>
        <w:spacing w:after="0" w:line="240" w:lineRule="auto"/>
        <w:jc w:val="both"/>
        <w:outlineLvl w:val="3"/>
        <w:rPr>
          <w:rFonts w:ascii="Times New Roman" w:eastAsia="Times New Roman" w:hAnsi="Times New Roman" w:cs="Times New Roman"/>
          <w:b/>
          <w:bCs/>
          <w:color w:val="000000"/>
          <w:sz w:val="21"/>
          <w:szCs w:val="21"/>
          <w:lang w:eastAsia="hu-HU"/>
        </w:rPr>
      </w:pPr>
      <w:r w:rsidRPr="008C6DFE">
        <w:rPr>
          <w:rFonts w:ascii="Times New Roman" w:eastAsia="Times New Roman" w:hAnsi="Times New Roman" w:cs="Times New Roman"/>
          <w:b/>
          <w:bCs/>
          <w:color w:val="000000"/>
          <w:sz w:val="21"/>
          <w:szCs w:val="21"/>
          <w:lang w:eastAsia="hu-HU"/>
        </w:rPr>
        <w:t>Benyújtandó dokumentumok</w:t>
      </w:r>
    </w:p>
    <w:p w:rsidR="00267E4B" w:rsidRPr="008C6DFE" w:rsidRDefault="00267E4B" w:rsidP="00267E4B">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 A kérelmező vagy a vele egy háztartásban élő közeli hozzátartozójának nevére szóló fűtési díjat tartalmazó</w:t>
      </w:r>
      <w:r>
        <w:rPr>
          <w:rFonts w:ascii="Times New Roman" w:eastAsia="Times New Roman" w:hAnsi="Times New Roman" w:cs="Times New Roman"/>
          <w:color w:val="000000"/>
          <w:sz w:val="21"/>
          <w:szCs w:val="21"/>
          <w:lang w:eastAsia="hu-HU"/>
        </w:rPr>
        <w:t xml:space="preserve"> 30 napnál nem régebbi</w:t>
      </w:r>
      <w:r w:rsidRPr="008C6DFE">
        <w:rPr>
          <w:rFonts w:ascii="Times New Roman" w:eastAsia="Times New Roman" w:hAnsi="Times New Roman" w:cs="Times New Roman"/>
          <w:color w:val="000000"/>
          <w:sz w:val="21"/>
          <w:szCs w:val="21"/>
          <w:lang w:eastAsia="hu-HU"/>
        </w:rPr>
        <w:t> </w:t>
      </w:r>
      <w:r w:rsidRPr="008C6DFE">
        <w:rPr>
          <w:rFonts w:ascii="Times New Roman" w:eastAsia="Times New Roman" w:hAnsi="Times New Roman" w:cs="Times New Roman"/>
          <w:b/>
          <w:bCs/>
          <w:color w:val="000000"/>
          <w:sz w:val="21"/>
          <w:szCs w:val="21"/>
          <w:lang w:eastAsia="hu-HU"/>
        </w:rPr>
        <w:t>közüzemi</w:t>
      </w:r>
      <w:r w:rsidR="00420CF2">
        <w:rPr>
          <w:rFonts w:ascii="Times New Roman" w:eastAsia="Times New Roman" w:hAnsi="Times New Roman" w:cs="Times New Roman"/>
          <w:b/>
          <w:bCs/>
          <w:color w:val="000000"/>
          <w:sz w:val="21"/>
          <w:szCs w:val="21"/>
          <w:lang w:eastAsia="hu-HU"/>
        </w:rPr>
        <w:t xml:space="preserve"> fűtési</w:t>
      </w:r>
      <w:r w:rsidRPr="008C6DFE">
        <w:rPr>
          <w:rFonts w:ascii="Times New Roman" w:eastAsia="Times New Roman" w:hAnsi="Times New Roman" w:cs="Times New Roman"/>
          <w:b/>
          <w:bCs/>
          <w:color w:val="000000"/>
          <w:sz w:val="21"/>
          <w:szCs w:val="21"/>
          <w:lang w:eastAsia="hu-HU"/>
        </w:rPr>
        <w:t xml:space="preserve"> számlát, vagy ha a</w:t>
      </w:r>
      <w:r>
        <w:rPr>
          <w:rFonts w:ascii="Times New Roman" w:eastAsia="Times New Roman" w:hAnsi="Times New Roman" w:cs="Times New Roman"/>
          <w:b/>
          <w:bCs/>
          <w:color w:val="000000"/>
          <w:sz w:val="21"/>
          <w:szCs w:val="21"/>
          <w:lang w:eastAsia="hu-HU"/>
        </w:rPr>
        <w:t xml:space="preserve"> fűtési díjat a</w:t>
      </w:r>
      <w:r w:rsidRPr="008C6DFE">
        <w:rPr>
          <w:rFonts w:ascii="Times New Roman" w:eastAsia="Times New Roman" w:hAnsi="Times New Roman" w:cs="Times New Roman"/>
          <w:b/>
          <w:bCs/>
          <w:color w:val="000000"/>
          <w:sz w:val="21"/>
          <w:szCs w:val="21"/>
          <w:lang w:eastAsia="hu-HU"/>
        </w:rPr>
        <w:t xml:space="preserve"> közös költség tartalmazza, a társasház/szövetkezet képviselőjének igazolását</w:t>
      </w:r>
      <w:r w:rsidRPr="008C6DFE">
        <w:rPr>
          <w:rFonts w:ascii="Times New Roman" w:eastAsia="Times New Roman" w:hAnsi="Times New Roman" w:cs="Times New Roman"/>
          <w:color w:val="000000"/>
          <w:sz w:val="21"/>
          <w:szCs w:val="21"/>
          <w:lang w:eastAsia="hu-HU"/>
        </w:rPr>
        <w:t>.</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b/>
          <w:bCs/>
          <w:color w:val="000000"/>
          <w:sz w:val="21"/>
          <w:szCs w:val="21"/>
          <w:lang w:eastAsia="hu-HU"/>
        </w:rPr>
        <w:t>- a jövedelem típusának megfelelő nettó jövedelem igazolást (</w:t>
      </w:r>
      <w:r w:rsidRPr="008C6DFE">
        <w:rPr>
          <w:rFonts w:ascii="Times New Roman" w:eastAsia="Times New Roman" w:hAnsi="Times New Roman" w:cs="Times New Roman"/>
          <w:color w:val="000000"/>
          <w:sz w:val="21"/>
          <w:szCs w:val="21"/>
          <w:lang w:eastAsia="hu-HU"/>
        </w:rPr>
        <w:t>háztartás tagjainak is</w:t>
      </w:r>
      <w:r w:rsidRPr="008C6DFE">
        <w:rPr>
          <w:rFonts w:ascii="Times New Roman" w:eastAsia="Times New Roman" w:hAnsi="Times New Roman" w:cs="Times New Roman"/>
          <w:b/>
          <w:bCs/>
          <w:color w:val="000000"/>
          <w:sz w:val="21"/>
          <w:szCs w:val="21"/>
          <w:lang w:eastAsia="hu-HU"/>
        </w:rPr>
        <w:t>):</w:t>
      </w:r>
    </w:p>
    <w:p w:rsidR="005F30DB" w:rsidRPr="008C6DFE" w:rsidRDefault="005F30DB" w:rsidP="00267E4B">
      <w:pPr>
        <w:numPr>
          <w:ilvl w:val="0"/>
          <w:numId w:val="1"/>
        </w:numPr>
        <w:shd w:val="clear" w:color="auto" w:fill="FFFFFF"/>
        <w:tabs>
          <w:tab w:val="clear" w:pos="720"/>
          <w:tab w:val="num" w:pos="567"/>
        </w:tabs>
        <w:spacing w:after="0" w:line="240" w:lineRule="auto"/>
        <w:ind w:left="567"/>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havi rendszerességgel járó jövedelem esetén a kérelem benyújtását megelőző hónap jövedelemigazolását vagy névre szóló havi bérjegyzék</w:t>
      </w:r>
      <w:r w:rsidR="00E92F80">
        <w:rPr>
          <w:rFonts w:ascii="Times New Roman" w:eastAsia="Times New Roman" w:hAnsi="Times New Roman" w:cs="Times New Roman"/>
          <w:color w:val="000000"/>
          <w:sz w:val="21"/>
          <w:szCs w:val="21"/>
          <w:lang w:eastAsia="hu-HU"/>
        </w:rPr>
        <w:t>e</w:t>
      </w:r>
      <w:r w:rsidRPr="008C6DFE">
        <w:rPr>
          <w:rFonts w:ascii="Times New Roman" w:eastAsia="Times New Roman" w:hAnsi="Times New Roman" w:cs="Times New Roman"/>
          <w:color w:val="000000"/>
          <w:sz w:val="21"/>
          <w:szCs w:val="21"/>
          <w:lang w:eastAsia="hu-HU"/>
        </w:rPr>
        <w:t>t</w:t>
      </w:r>
    </w:p>
    <w:p w:rsidR="005F30DB" w:rsidRPr="008C6DFE" w:rsidRDefault="005F30DB" w:rsidP="00267E4B">
      <w:pPr>
        <w:numPr>
          <w:ilvl w:val="0"/>
          <w:numId w:val="1"/>
        </w:numPr>
        <w:shd w:val="clear" w:color="auto" w:fill="FFFFFF"/>
        <w:tabs>
          <w:tab w:val="clear" w:pos="720"/>
          <w:tab w:val="num" w:pos="567"/>
        </w:tabs>
        <w:spacing w:after="0" w:line="240" w:lineRule="auto"/>
        <w:ind w:left="567"/>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 xml:space="preserve">nyugdíj, rokkantsági ellátás stb. esetén a kérelem benyújtását megelőző havi folyósítást igazoló postai szelvény vagy bankszámla kivonatot a folyósított ellátásról, valamint a tárgyévi nyugdíjáról szóló </w:t>
      </w:r>
      <w:r w:rsidR="00E92F80">
        <w:rPr>
          <w:rFonts w:ascii="Times New Roman" w:eastAsia="Times New Roman" w:hAnsi="Times New Roman" w:cs="Times New Roman"/>
          <w:color w:val="000000"/>
          <w:sz w:val="21"/>
          <w:szCs w:val="21"/>
          <w:lang w:eastAsia="hu-HU"/>
        </w:rPr>
        <w:t xml:space="preserve">januári </w:t>
      </w:r>
      <w:r w:rsidRPr="008C6DFE">
        <w:rPr>
          <w:rFonts w:ascii="Times New Roman" w:eastAsia="Times New Roman" w:hAnsi="Times New Roman" w:cs="Times New Roman"/>
          <w:color w:val="000000"/>
          <w:sz w:val="21"/>
          <w:szCs w:val="21"/>
          <w:lang w:eastAsia="hu-HU"/>
        </w:rPr>
        <w:t xml:space="preserve">(zöld) összesítőt, év közbeni megállapítás esetén az ellátást megállapító alaphatározatot </w:t>
      </w:r>
    </w:p>
    <w:p w:rsidR="005F30DB" w:rsidRPr="008C6DFE" w:rsidRDefault="005F30DB" w:rsidP="00267E4B">
      <w:pPr>
        <w:numPr>
          <w:ilvl w:val="0"/>
          <w:numId w:val="1"/>
        </w:numPr>
        <w:shd w:val="clear" w:color="auto" w:fill="FFFFFF"/>
        <w:tabs>
          <w:tab w:val="clear" w:pos="720"/>
          <w:tab w:val="num" w:pos="567"/>
        </w:tabs>
        <w:spacing w:after="0" w:line="240" w:lineRule="auto"/>
        <w:ind w:left="567"/>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nem havi rendszerességgel, illetve vállalkozásból szerzett jövedelem esetén a kérelem benyújtásának hónapját közvetlenül megelőző tizenkét hónap alatt szerzett jövedelemről szóló igazolást,</w:t>
      </w:r>
    </w:p>
    <w:p w:rsidR="005F30DB" w:rsidRPr="008C6DFE" w:rsidRDefault="005F30DB" w:rsidP="00267E4B">
      <w:pPr>
        <w:numPr>
          <w:ilvl w:val="0"/>
          <w:numId w:val="1"/>
        </w:numPr>
        <w:shd w:val="clear" w:color="auto" w:fill="FFFFFF"/>
        <w:tabs>
          <w:tab w:val="clear" w:pos="720"/>
          <w:tab w:val="num" w:pos="567"/>
        </w:tabs>
        <w:spacing w:after="0" w:line="240" w:lineRule="auto"/>
        <w:ind w:left="567"/>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jövedelem hiányában vagy a munkaügyi szervek által folyósított pénzbeli ellátás esetén csatolni kell a hatáskörrel rendelkező munkaügyi hatóság (1105 Bp., Kőrösi Csoma Sándor út 53-55.) 30 napnál nem régebbi igazolását, hatósági bizonyítványát az ellátás összegéről vagy arról, hogy ellátásban nem részesül, regisztráció hiányában nyilatkozni szükséges arról, hogy keresőtevékenységet folytat-e,</w:t>
      </w:r>
    </w:p>
    <w:p w:rsidR="005F30DB" w:rsidRPr="008C6DFE" w:rsidRDefault="005F30DB" w:rsidP="00267E4B">
      <w:pPr>
        <w:numPr>
          <w:ilvl w:val="0"/>
          <w:numId w:val="1"/>
        </w:numPr>
        <w:shd w:val="clear" w:color="auto" w:fill="FFFFFF"/>
        <w:tabs>
          <w:tab w:val="clear" w:pos="720"/>
          <w:tab w:val="num" w:pos="567"/>
        </w:tabs>
        <w:spacing w:after="0" w:line="240" w:lineRule="auto"/>
        <w:ind w:left="567"/>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a kapott vagy fizetett gyermektartásdíjról szóló igazolást,</w:t>
      </w:r>
    </w:p>
    <w:p w:rsidR="005F30DB" w:rsidRPr="008C6DFE" w:rsidRDefault="005F30DB" w:rsidP="00267E4B">
      <w:pPr>
        <w:numPr>
          <w:ilvl w:val="0"/>
          <w:numId w:val="1"/>
        </w:numPr>
        <w:shd w:val="clear" w:color="auto" w:fill="FFFFFF"/>
        <w:tabs>
          <w:tab w:val="clear" w:pos="720"/>
          <w:tab w:val="num" w:pos="567"/>
        </w:tabs>
        <w:spacing w:after="0" w:line="240" w:lineRule="auto"/>
        <w:ind w:left="567"/>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a családi pótlékról összegről szóló igazolást,</w:t>
      </w:r>
    </w:p>
    <w:p w:rsidR="00310A6E" w:rsidRPr="00310A6E" w:rsidRDefault="00310A6E" w:rsidP="00310A6E">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310A6E">
        <w:rPr>
          <w:rFonts w:ascii="Times New Roman" w:hAnsi="Times New Roman" w:cs="Times New Roman"/>
          <w:b/>
          <w:sz w:val="21"/>
          <w:szCs w:val="21"/>
        </w:rPr>
        <w:t xml:space="preserve">- a 16. életévét betöltött tanuló esetében az azt követő tanévtől, amelyben 16. életévét betöltötte, nappali munkarendet igazoló érvényes diákigazolvány másolatát </w:t>
      </w:r>
      <w:r w:rsidRPr="00310A6E">
        <w:rPr>
          <w:rFonts w:ascii="Times New Roman" w:hAnsi="Times New Roman" w:cs="Times New Roman"/>
          <w:sz w:val="21"/>
          <w:szCs w:val="21"/>
        </w:rPr>
        <w:t>(mindkét oldal)</w:t>
      </w:r>
      <w:r w:rsidRPr="00310A6E">
        <w:rPr>
          <w:rFonts w:ascii="Times New Roman" w:hAnsi="Times New Roman" w:cs="Times New Roman"/>
          <w:b/>
          <w:sz w:val="21"/>
          <w:szCs w:val="21"/>
        </w:rPr>
        <w:t xml:space="preserve">. </w:t>
      </w:r>
      <w:r w:rsidRPr="00310A6E">
        <w:rPr>
          <w:rFonts w:ascii="Times New Roman" w:hAnsi="Times New Roman" w:cs="Times New Roman"/>
          <w:sz w:val="21"/>
          <w:szCs w:val="21"/>
        </w:rPr>
        <w:t>A</w:t>
      </w:r>
      <w:r w:rsidRPr="00310A6E">
        <w:rPr>
          <w:rFonts w:ascii="Times New Roman" w:hAnsi="Times New Roman" w:cs="Times New Roman"/>
          <w:b/>
          <w:sz w:val="21"/>
          <w:szCs w:val="21"/>
        </w:rPr>
        <w:t xml:space="preserve"> </w:t>
      </w:r>
      <w:r w:rsidRPr="00310A6E">
        <w:rPr>
          <w:rFonts w:ascii="Times New Roman" w:hAnsi="Times New Roman" w:cs="Times New Roman"/>
          <w:sz w:val="21"/>
          <w:szCs w:val="21"/>
        </w:rPr>
        <w:t>diákigazolványt</w:t>
      </w:r>
      <w:r w:rsidRPr="00310A6E">
        <w:rPr>
          <w:rFonts w:ascii="Times New Roman" w:hAnsi="Times New Roman" w:cs="Times New Roman"/>
          <w:b/>
          <w:sz w:val="21"/>
          <w:szCs w:val="21"/>
        </w:rPr>
        <w:t xml:space="preserve"> </w:t>
      </w:r>
      <w:r w:rsidRPr="00310A6E">
        <w:rPr>
          <w:rFonts w:ascii="Times New Roman" w:eastAsia="Times New Roman" w:hAnsi="Times New Roman" w:cs="Times New Roman"/>
          <w:color w:val="000000"/>
          <w:sz w:val="21"/>
          <w:szCs w:val="21"/>
          <w:lang w:eastAsia="hu-HU"/>
        </w:rPr>
        <w:t>az OKTIG rendszerből kiállított QR kódos igazolás vagy a felsőoktatási intézmény által kiadott, a  diákigazolványra való jogosultságról szóló igazolás helyettesítheti.</w:t>
      </w:r>
    </w:p>
    <w:p w:rsidR="00310A6E" w:rsidRPr="00310A6E" w:rsidRDefault="00310A6E" w:rsidP="00310A6E">
      <w:pPr>
        <w:shd w:val="clear" w:color="auto" w:fill="FFFFFF"/>
        <w:spacing w:after="0" w:line="240" w:lineRule="auto"/>
        <w:jc w:val="both"/>
        <w:rPr>
          <w:rFonts w:ascii="Times New Roman" w:hAnsi="Times New Roman" w:cs="Times New Roman"/>
          <w:color w:val="000000"/>
          <w:sz w:val="21"/>
          <w:szCs w:val="21"/>
        </w:rPr>
      </w:pPr>
      <w:r w:rsidRPr="00310A6E">
        <w:rPr>
          <w:rFonts w:ascii="Times New Roman" w:hAnsi="Times New Roman" w:cs="Times New Roman"/>
          <w:b/>
          <w:color w:val="000000"/>
          <w:sz w:val="21"/>
          <w:szCs w:val="21"/>
        </w:rPr>
        <w:t>A tanköteles korú tanulók diákigazolványa érvényesítő matrica nélkül is érvényes azon tanévet követő október 31. napjáig, amely tanévben a tanuló a 16. életévét betölti. A</w:t>
      </w:r>
      <w:r w:rsidRPr="00310A6E">
        <w:rPr>
          <w:rFonts w:ascii="Times New Roman" w:hAnsi="Times New Roman" w:cs="Times New Roman"/>
          <w:color w:val="000000"/>
          <w:sz w:val="21"/>
          <w:szCs w:val="21"/>
        </w:rPr>
        <w:t xml:space="preserve"> </w:t>
      </w:r>
      <w:r w:rsidRPr="00310A6E">
        <w:rPr>
          <w:rFonts w:ascii="Times New Roman" w:hAnsi="Times New Roman" w:cs="Times New Roman"/>
          <w:b/>
          <w:color w:val="000000"/>
          <w:sz w:val="21"/>
          <w:szCs w:val="21"/>
        </w:rPr>
        <w:t>diákigazolvány érvényesítés határideje (</w:t>
      </w:r>
      <w:r w:rsidRPr="00310A6E">
        <w:rPr>
          <w:rFonts w:ascii="Times New Roman" w:hAnsi="Times New Roman" w:cs="Times New Roman"/>
          <w:color w:val="000000"/>
          <w:sz w:val="21"/>
          <w:szCs w:val="21"/>
        </w:rPr>
        <w:t xml:space="preserve">362/2011. (XII. 30.) sz. Korm. rend. 36. § (1) </w:t>
      </w:r>
      <w:proofErr w:type="spellStart"/>
      <w:r w:rsidRPr="00310A6E">
        <w:rPr>
          <w:rFonts w:ascii="Times New Roman" w:hAnsi="Times New Roman" w:cs="Times New Roman"/>
          <w:color w:val="000000"/>
          <w:sz w:val="21"/>
          <w:szCs w:val="21"/>
        </w:rPr>
        <w:t>bek</w:t>
      </w:r>
      <w:proofErr w:type="spellEnd"/>
      <w:r w:rsidRPr="00310A6E">
        <w:rPr>
          <w:rFonts w:ascii="Times New Roman" w:hAnsi="Times New Roman" w:cs="Times New Roman"/>
          <w:color w:val="000000"/>
          <w:sz w:val="21"/>
          <w:szCs w:val="21"/>
        </w:rPr>
        <w:t xml:space="preserve"> alapján.) </w:t>
      </w:r>
      <w:r w:rsidRPr="00310A6E">
        <w:rPr>
          <w:rFonts w:ascii="Times New Roman" w:hAnsi="Times New Roman" w:cs="Times New Roman"/>
          <w:b/>
          <w:color w:val="000000"/>
          <w:sz w:val="21"/>
          <w:szCs w:val="21"/>
        </w:rPr>
        <w:t>köznevelésben,</w:t>
      </w:r>
      <w:r w:rsidRPr="00310A6E">
        <w:rPr>
          <w:rFonts w:ascii="Times New Roman" w:hAnsi="Times New Roman" w:cs="Times New Roman"/>
          <w:color w:val="000000"/>
          <w:sz w:val="21"/>
          <w:szCs w:val="21"/>
        </w:rPr>
        <w:t xml:space="preserve"> illetve a szakképzésben kiadható diákigazolvány esetében </w:t>
      </w:r>
      <w:r w:rsidRPr="00310A6E">
        <w:rPr>
          <w:rFonts w:ascii="Times New Roman" w:hAnsi="Times New Roman" w:cs="Times New Roman"/>
          <w:b/>
          <w:color w:val="000000"/>
          <w:sz w:val="21"/>
          <w:szCs w:val="21"/>
        </w:rPr>
        <w:t>október 31.</w:t>
      </w:r>
      <w:r w:rsidRPr="00310A6E">
        <w:rPr>
          <w:rFonts w:ascii="Times New Roman" w:hAnsi="Times New Roman" w:cs="Times New Roman"/>
          <w:color w:val="000000"/>
          <w:sz w:val="21"/>
          <w:szCs w:val="21"/>
        </w:rPr>
        <w:t xml:space="preserve"> napja, </w:t>
      </w:r>
      <w:r w:rsidRPr="00310A6E">
        <w:rPr>
          <w:rFonts w:ascii="Times New Roman" w:hAnsi="Times New Roman" w:cs="Times New Roman"/>
          <w:b/>
          <w:color w:val="000000"/>
          <w:sz w:val="21"/>
          <w:szCs w:val="21"/>
        </w:rPr>
        <w:t>felsőoktatásban</w:t>
      </w:r>
      <w:r w:rsidRPr="00310A6E">
        <w:rPr>
          <w:rFonts w:ascii="Times New Roman" w:hAnsi="Times New Roman" w:cs="Times New Roman"/>
          <w:color w:val="000000"/>
          <w:sz w:val="21"/>
          <w:szCs w:val="21"/>
        </w:rPr>
        <w:t xml:space="preserve"> </w:t>
      </w:r>
      <w:r w:rsidRPr="00310A6E">
        <w:rPr>
          <w:rFonts w:ascii="Times New Roman" w:hAnsi="Times New Roman" w:cs="Times New Roman"/>
          <w:b/>
          <w:color w:val="000000"/>
          <w:sz w:val="21"/>
          <w:szCs w:val="21"/>
        </w:rPr>
        <w:t>az I. félévre</w:t>
      </w:r>
      <w:r w:rsidRPr="00310A6E">
        <w:rPr>
          <w:rFonts w:ascii="Times New Roman" w:hAnsi="Times New Roman" w:cs="Times New Roman"/>
          <w:color w:val="000000"/>
          <w:sz w:val="21"/>
          <w:szCs w:val="21"/>
        </w:rPr>
        <w:t xml:space="preserve"> vonatkozóan </w:t>
      </w:r>
      <w:r w:rsidRPr="00310A6E">
        <w:rPr>
          <w:rFonts w:ascii="Times New Roman" w:hAnsi="Times New Roman" w:cs="Times New Roman"/>
          <w:b/>
          <w:color w:val="000000"/>
          <w:sz w:val="21"/>
          <w:szCs w:val="21"/>
        </w:rPr>
        <w:t>október 31.</w:t>
      </w:r>
      <w:r w:rsidRPr="00310A6E">
        <w:rPr>
          <w:rFonts w:ascii="Times New Roman" w:hAnsi="Times New Roman" w:cs="Times New Roman"/>
          <w:color w:val="000000"/>
          <w:sz w:val="21"/>
          <w:szCs w:val="21"/>
        </w:rPr>
        <w:t xml:space="preserve"> napja, </w:t>
      </w:r>
      <w:r w:rsidRPr="00310A6E">
        <w:rPr>
          <w:rFonts w:ascii="Times New Roman" w:hAnsi="Times New Roman" w:cs="Times New Roman"/>
          <w:b/>
          <w:color w:val="000000"/>
          <w:sz w:val="21"/>
          <w:szCs w:val="21"/>
        </w:rPr>
        <w:t>a II. félévre</w:t>
      </w:r>
      <w:r w:rsidRPr="00310A6E">
        <w:rPr>
          <w:rFonts w:ascii="Times New Roman" w:hAnsi="Times New Roman" w:cs="Times New Roman"/>
          <w:color w:val="000000"/>
          <w:sz w:val="21"/>
          <w:szCs w:val="21"/>
        </w:rPr>
        <w:t xml:space="preserve"> vonatkozóan </w:t>
      </w:r>
      <w:r w:rsidRPr="00310A6E">
        <w:rPr>
          <w:rFonts w:ascii="Times New Roman" w:hAnsi="Times New Roman" w:cs="Times New Roman"/>
          <w:b/>
          <w:color w:val="000000"/>
          <w:sz w:val="21"/>
          <w:szCs w:val="21"/>
        </w:rPr>
        <w:t>március 31</w:t>
      </w:r>
      <w:r w:rsidRPr="00310A6E">
        <w:rPr>
          <w:rFonts w:ascii="Times New Roman" w:hAnsi="Times New Roman" w:cs="Times New Roman"/>
          <w:color w:val="000000"/>
          <w:sz w:val="21"/>
          <w:szCs w:val="21"/>
        </w:rPr>
        <w:t>. napja.</w:t>
      </w:r>
    </w:p>
    <w:p w:rsidR="00420CF2" w:rsidRDefault="00420CF2" w:rsidP="00C601B8">
      <w:pPr>
        <w:shd w:val="clear" w:color="auto" w:fill="FFFFFF"/>
        <w:spacing w:after="0" w:line="240" w:lineRule="auto"/>
        <w:jc w:val="both"/>
        <w:outlineLvl w:val="3"/>
        <w:rPr>
          <w:rFonts w:ascii="Times New Roman" w:eastAsia="Times New Roman" w:hAnsi="Times New Roman" w:cs="Times New Roman"/>
          <w:b/>
          <w:bCs/>
          <w:color w:val="000000"/>
          <w:sz w:val="21"/>
          <w:szCs w:val="21"/>
          <w:lang w:eastAsia="hu-HU"/>
        </w:rPr>
      </w:pPr>
    </w:p>
    <w:p w:rsidR="005F30DB" w:rsidRPr="008C6DFE" w:rsidRDefault="005F30DB" w:rsidP="00C601B8">
      <w:pPr>
        <w:shd w:val="clear" w:color="auto" w:fill="FFFFFF"/>
        <w:spacing w:after="0" w:line="240" w:lineRule="auto"/>
        <w:jc w:val="both"/>
        <w:outlineLvl w:val="3"/>
        <w:rPr>
          <w:rFonts w:ascii="Times New Roman" w:eastAsia="Times New Roman" w:hAnsi="Times New Roman" w:cs="Times New Roman"/>
          <w:b/>
          <w:bCs/>
          <w:color w:val="000000"/>
          <w:sz w:val="21"/>
          <w:szCs w:val="21"/>
          <w:lang w:eastAsia="hu-HU"/>
        </w:rPr>
      </w:pPr>
      <w:r w:rsidRPr="008C6DFE">
        <w:rPr>
          <w:rFonts w:ascii="Times New Roman" w:eastAsia="Times New Roman" w:hAnsi="Times New Roman" w:cs="Times New Roman"/>
          <w:b/>
          <w:bCs/>
          <w:color w:val="000000"/>
          <w:sz w:val="21"/>
          <w:szCs w:val="21"/>
          <w:lang w:eastAsia="hu-HU"/>
        </w:rPr>
        <w:t>Fizetési kötelezettség</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 xml:space="preserve">A szociális igazgatási eljárás és az azzal összefüggésben indult közigazgatási </w:t>
      </w:r>
      <w:proofErr w:type="gramStart"/>
      <w:r w:rsidRPr="008C6DFE">
        <w:rPr>
          <w:rFonts w:ascii="Times New Roman" w:eastAsia="Times New Roman" w:hAnsi="Times New Roman" w:cs="Times New Roman"/>
          <w:color w:val="000000"/>
          <w:sz w:val="21"/>
          <w:szCs w:val="21"/>
          <w:lang w:eastAsia="hu-HU"/>
        </w:rPr>
        <w:t>per költség-</w:t>
      </w:r>
      <w:proofErr w:type="gramEnd"/>
      <w:r w:rsidRPr="008C6DFE">
        <w:rPr>
          <w:rFonts w:ascii="Times New Roman" w:eastAsia="Times New Roman" w:hAnsi="Times New Roman" w:cs="Times New Roman"/>
          <w:color w:val="000000"/>
          <w:sz w:val="21"/>
          <w:szCs w:val="21"/>
          <w:lang w:eastAsia="hu-HU"/>
        </w:rPr>
        <w:t xml:space="preserve"> és illetékmentes.</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p>
    <w:p w:rsidR="005F30DB" w:rsidRPr="008C6DFE" w:rsidRDefault="005F30DB" w:rsidP="00C601B8">
      <w:pPr>
        <w:shd w:val="clear" w:color="auto" w:fill="FFFFFF"/>
        <w:spacing w:after="0" w:line="240" w:lineRule="auto"/>
        <w:jc w:val="both"/>
        <w:outlineLvl w:val="3"/>
        <w:rPr>
          <w:rFonts w:ascii="Times New Roman" w:eastAsia="Times New Roman" w:hAnsi="Times New Roman" w:cs="Times New Roman"/>
          <w:b/>
          <w:bCs/>
          <w:color w:val="000000"/>
          <w:sz w:val="21"/>
          <w:szCs w:val="21"/>
          <w:lang w:eastAsia="hu-HU"/>
        </w:rPr>
      </w:pPr>
      <w:r w:rsidRPr="008C6DFE">
        <w:rPr>
          <w:rFonts w:ascii="Times New Roman" w:eastAsia="Times New Roman" w:hAnsi="Times New Roman" w:cs="Times New Roman"/>
          <w:b/>
          <w:bCs/>
          <w:color w:val="000000"/>
          <w:sz w:val="21"/>
          <w:szCs w:val="21"/>
          <w:lang w:eastAsia="hu-HU"/>
        </w:rPr>
        <w:t>Eljáró szerv</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Budapest XVI. kerületi </w:t>
      </w:r>
      <w:r w:rsidRPr="008C6DFE">
        <w:rPr>
          <w:rFonts w:ascii="Times New Roman" w:eastAsia="Times New Roman" w:hAnsi="Times New Roman" w:cs="Times New Roman"/>
          <w:b/>
          <w:bCs/>
          <w:color w:val="000000"/>
          <w:sz w:val="21"/>
          <w:szCs w:val="21"/>
          <w:lang w:eastAsia="hu-HU"/>
        </w:rPr>
        <w:t>Polgármesteri Hivatal</w:t>
      </w:r>
      <w:r w:rsidRPr="008C6DFE">
        <w:rPr>
          <w:rFonts w:ascii="Times New Roman" w:eastAsia="Times New Roman" w:hAnsi="Times New Roman" w:cs="Times New Roman"/>
          <w:color w:val="000000"/>
          <w:sz w:val="21"/>
          <w:szCs w:val="21"/>
          <w:lang w:eastAsia="hu-HU"/>
        </w:rPr>
        <w:t> </w:t>
      </w:r>
      <w:r w:rsidRPr="008C6DFE">
        <w:rPr>
          <w:rFonts w:ascii="Times New Roman" w:eastAsia="Times New Roman" w:hAnsi="Times New Roman" w:cs="Times New Roman"/>
          <w:b/>
          <w:bCs/>
          <w:color w:val="000000"/>
          <w:sz w:val="21"/>
          <w:szCs w:val="21"/>
          <w:lang w:eastAsia="hu-HU"/>
        </w:rPr>
        <w:t> </w:t>
      </w:r>
      <w:hyperlink r:id="rId7" w:tgtFrame="_blank" w:history="1">
        <w:r w:rsidRPr="008C6DFE">
          <w:rPr>
            <w:rFonts w:ascii="Times New Roman" w:eastAsia="Times New Roman" w:hAnsi="Times New Roman" w:cs="Times New Roman"/>
            <w:b/>
            <w:bCs/>
            <w:color w:val="004B88"/>
            <w:sz w:val="21"/>
            <w:szCs w:val="21"/>
            <w:u w:val="single"/>
            <w:lang w:eastAsia="hu-HU"/>
          </w:rPr>
          <w:t>Szociális és Szociális Intézményi Iroda</w:t>
        </w:r>
      </w:hyperlink>
      <w:r w:rsidRPr="008C6DFE">
        <w:rPr>
          <w:rFonts w:ascii="Times New Roman" w:eastAsia="Times New Roman" w:hAnsi="Times New Roman" w:cs="Times New Roman"/>
          <w:color w:val="000000"/>
          <w:sz w:val="21"/>
          <w:szCs w:val="21"/>
          <w:lang w:eastAsia="hu-HU"/>
        </w:rPr>
        <w:t> </w:t>
      </w:r>
      <w:r w:rsidRPr="008C6DFE">
        <w:rPr>
          <w:rFonts w:ascii="Times New Roman" w:eastAsia="Times New Roman" w:hAnsi="Times New Roman" w:cs="Times New Roman"/>
          <w:b/>
          <w:bCs/>
          <w:color w:val="000000"/>
          <w:sz w:val="21"/>
          <w:szCs w:val="21"/>
          <w:lang w:eastAsia="hu-HU"/>
        </w:rPr>
        <w:t xml:space="preserve">(1163 Budapest, </w:t>
      </w:r>
      <w:proofErr w:type="spellStart"/>
      <w:r w:rsidRPr="008C6DFE">
        <w:rPr>
          <w:rFonts w:ascii="Times New Roman" w:eastAsia="Times New Roman" w:hAnsi="Times New Roman" w:cs="Times New Roman"/>
          <w:b/>
          <w:bCs/>
          <w:color w:val="000000"/>
          <w:sz w:val="21"/>
          <w:szCs w:val="21"/>
          <w:lang w:eastAsia="hu-HU"/>
        </w:rPr>
        <w:t>Havashalom</w:t>
      </w:r>
      <w:proofErr w:type="spellEnd"/>
      <w:r w:rsidRPr="008C6DFE">
        <w:rPr>
          <w:rFonts w:ascii="Times New Roman" w:eastAsia="Times New Roman" w:hAnsi="Times New Roman" w:cs="Times New Roman"/>
          <w:b/>
          <w:bCs/>
          <w:color w:val="000000"/>
          <w:sz w:val="21"/>
          <w:szCs w:val="21"/>
          <w:lang w:eastAsia="hu-HU"/>
        </w:rPr>
        <w:t xml:space="preserve"> u 43., Tel</w:t>
      </w:r>
      <w:proofErr w:type="gramStart"/>
      <w:r w:rsidRPr="008C6DFE">
        <w:rPr>
          <w:rFonts w:ascii="Times New Roman" w:eastAsia="Times New Roman" w:hAnsi="Times New Roman" w:cs="Times New Roman"/>
          <w:b/>
          <w:bCs/>
          <w:color w:val="000000"/>
          <w:sz w:val="21"/>
          <w:szCs w:val="21"/>
          <w:lang w:eastAsia="hu-HU"/>
        </w:rPr>
        <w:t>.:</w:t>
      </w:r>
      <w:proofErr w:type="gramEnd"/>
      <w:r w:rsidRPr="008C6DFE">
        <w:rPr>
          <w:rFonts w:ascii="Times New Roman" w:eastAsia="Times New Roman" w:hAnsi="Times New Roman" w:cs="Times New Roman"/>
          <w:b/>
          <w:bCs/>
          <w:color w:val="000000"/>
          <w:sz w:val="21"/>
          <w:szCs w:val="21"/>
          <w:lang w:eastAsia="hu-HU"/>
        </w:rPr>
        <w:t xml:space="preserve"> +36 1 40 11 400; </w:t>
      </w:r>
      <w:proofErr w:type="spellStart"/>
      <w:r w:rsidRPr="008C6DFE">
        <w:rPr>
          <w:rFonts w:ascii="Times New Roman" w:eastAsia="Times New Roman" w:hAnsi="Times New Roman" w:cs="Times New Roman"/>
          <w:b/>
          <w:bCs/>
          <w:color w:val="000000"/>
          <w:sz w:val="21"/>
          <w:szCs w:val="21"/>
          <w:lang w:eastAsia="hu-HU"/>
        </w:rPr>
        <w:t>szocialisiroda</w:t>
      </w:r>
      <w:proofErr w:type="spellEnd"/>
      <w:r w:rsidRPr="008C6DFE">
        <w:rPr>
          <w:rFonts w:ascii="Times New Roman" w:eastAsia="Times New Roman" w:hAnsi="Times New Roman" w:cs="Times New Roman"/>
          <w:b/>
          <w:bCs/>
          <w:color w:val="000000"/>
          <w:sz w:val="21"/>
          <w:szCs w:val="21"/>
          <w:lang w:eastAsia="hu-HU"/>
        </w:rPr>
        <w:t>@bp16.hu).</w:t>
      </w:r>
    </w:p>
    <w:p w:rsidR="005F30DB" w:rsidRPr="008C6DFE" w:rsidRDefault="005F30DB" w:rsidP="00C601B8">
      <w:pPr>
        <w:shd w:val="clear" w:color="auto" w:fill="FFFFFF"/>
        <w:spacing w:after="0" w:line="240" w:lineRule="auto"/>
        <w:jc w:val="both"/>
        <w:outlineLvl w:val="3"/>
        <w:rPr>
          <w:rFonts w:ascii="Times New Roman" w:eastAsia="Times New Roman" w:hAnsi="Times New Roman" w:cs="Times New Roman"/>
          <w:b/>
          <w:bCs/>
          <w:color w:val="000000"/>
          <w:sz w:val="21"/>
          <w:szCs w:val="21"/>
          <w:lang w:eastAsia="hu-HU"/>
        </w:rPr>
      </w:pPr>
    </w:p>
    <w:p w:rsidR="005F30DB" w:rsidRPr="008C6DFE" w:rsidRDefault="005F30DB" w:rsidP="00C601B8">
      <w:pPr>
        <w:shd w:val="clear" w:color="auto" w:fill="FFFFFF"/>
        <w:spacing w:after="0" w:line="240" w:lineRule="auto"/>
        <w:jc w:val="both"/>
        <w:outlineLvl w:val="3"/>
        <w:rPr>
          <w:rFonts w:ascii="Times New Roman" w:eastAsia="Times New Roman" w:hAnsi="Times New Roman" w:cs="Times New Roman"/>
          <w:b/>
          <w:bCs/>
          <w:color w:val="000000"/>
          <w:sz w:val="21"/>
          <w:szCs w:val="21"/>
          <w:lang w:eastAsia="hu-HU"/>
        </w:rPr>
      </w:pPr>
      <w:r w:rsidRPr="008C6DFE">
        <w:rPr>
          <w:rFonts w:ascii="Times New Roman" w:eastAsia="Times New Roman" w:hAnsi="Times New Roman" w:cs="Times New Roman"/>
          <w:b/>
          <w:bCs/>
          <w:color w:val="000000"/>
          <w:sz w:val="21"/>
          <w:szCs w:val="21"/>
          <w:lang w:eastAsia="hu-HU"/>
        </w:rPr>
        <w:t>Felettes szerv/jogorvoslat</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A döntés ellen a közléstől számított 15 napon belül a XVI. Kerületi Önkormányzat Képviselő-testületéhez címzett, de az eljáró hatóságnál benyújtandó fellebbezésre van lehetőség.</w:t>
      </w:r>
    </w:p>
    <w:p w:rsidR="005F30DB" w:rsidRPr="008C6DFE" w:rsidRDefault="005F30DB" w:rsidP="00C601B8">
      <w:pPr>
        <w:shd w:val="clear" w:color="auto" w:fill="FFFFFF"/>
        <w:spacing w:after="0" w:line="240" w:lineRule="auto"/>
        <w:jc w:val="both"/>
        <w:outlineLvl w:val="3"/>
        <w:rPr>
          <w:rFonts w:ascii="Times New Roman" w:eastAsia="Times New Roman" w:hAnsi="Times New Roman" w:cs="Times New Roman"/>
          <w:b/>
          <w:bCs/>
          <w:color w:val="000000"/>
          <w:sz w:val="21"/>
          <w:szCs w:val="21"/>
          <w:lang w:eastAsia="hu-HU"/>
        </w:rPr>
      </w:pPr>
    </w:p>
    <w:p w:rsidR="005F30DB" w:rsidRPr="008C6DFE" w:rsidRDefault="005F30DB" w:rsidP="00C601B8">
      <w:pPr>
        <w:shd w:val="clear" w:color="auto" w:fill="FFFFFF"/>
        <w:spacing w:after="0" w:line="240" w:lineRule="auto"/>
        <w:jc w:val="both"/>
        <w:outlineLvl w:val="3"/>
        <w:rPr>
          <w:rFonts w:ascii="Times New Roman" w:eastAsia="Times New Roman" w:hAnsi="Times New Roman" w:cs="Times New Roman"/>
          <w:b/>
          <w:bCs/>
          <w:color w:val="000000"/>
          <w:sz w:val="21"/>
          <w:szCs w:val="21"/>
          <w:lang w:eastAsia="hu-HU"/>
        </w:rPr>
      </w:pPr>
      <w:r w:rsidRPr="008C6DFE">
        <w:rPr>
          <w:rFonts w:ascii="Times New Roman" w:eastAsia="Times New Roman" w:hAnsi="Times New Roman" w:cs="Times New Roman"/>
          <w:b/>
          <w:bCs/>
          <w:color w:val="000000"/>
          <w:sz w:val="21"/>
          <w:szCs w:val="21"/>
          <w:lang w:eastAsia="hu-HU"/>
        </w:rPr>
        <w:t>Egyéb információk</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A támogatás annak a kérelmezőnek állapítható meg, akinek a háztartásában az egy főre jutó jövedelem</w:t>
      </w:r>
    </w:p>
    <w:p w:rsidR="005F30DB" w:rsidRPr="00B84BC7" w:rsidRDefault="00C601B8" w:rsidP="00B84BC7">
      <w:pPr>
        <w:pStyle w:val="Listaszerbekezds"/>
        <w:numPr>
          <w:ilvl w:val="0"/>
          <w:numId w:val="12"/>
        </w:num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B84BC7">
        <w:rPr>
          <w:rFonts w:ascii="Times New Roman" w:eastAsia="Times New Roman" w:hAnsi="Times New Roman" w:cs="Times New Roman"/>
          <w:b/>
          <w:color w:val="000000"/>
          <w:sz w:val="21"/>
          <w:szCs w:val="21"/>
          <w:lang w:eastAsia="hu-HU"/>
        </w:rPr>
        <w:t xml:space="preserve">nagycsaládos </w:t>
      </w:r>
      <w:r w:rsidR="005F30DB" w:rsidRPr="00B84BC7">
        <w:rPr>
          <w:rFonts w:ascii="Times New Roman" w:eastAsia="Times New Roman" w:hAnsi="Times New Roman" w:cs="Times New Roman"/>
          <w:color w:val="000000"/>
          <w:sz w:val="21"/>
          <w:szCs w:val="21"/>
          <w:lang w:eastAsia="hu-HU"/>
        </w:rPr>
        <w:t>kérelmező esetén az </w:t>
      </w:r>
      <w:r w:rsidR="005F30DB" w:rsidRPr="00B84BC7">
        <w:rPr>
          <w:rFonts w:ascii="Times New Roman" w:eastAsia="Times New Roman" w:hAnsi="Times New Roman" w:cs="Times New Roman"/>
          <w:b/>
          <w:bCs/>
          <w:color w:val="000000"/>
          <w:sz w:val="21"/>
          <w:szCs w:val="21"/>
          <w:lang w:eastAsia="hu-HU"/>
        </w:rPr>
        <w:t>57.000,</w:t>
      </w:r>
      <w:proofErr w:type="spellStart"/>
      <w:r w:rsidR="005F30DB" w:rsidRPr="00B84BC7">
        <w:rPr>
          <w:rFonts w:ascii="Times New Roman" w:eastAsia="Times New Roman" w:hAnsi="Times New Roman" w:cs="Times New Roman"/>
          <w:b/>
          <w:bCs/>
          <w:color w:val="000000"/>
          <w:sz w:val="21"/>
          <w:szCs w:val="21"/>
          <w:lang w:eastAsia="hu-HU"/>
        </w:rPr>
        <w:t>-Ft</w:t>
      </w:r>
      <w:r w:rsidR="005F30DB" w:rsidRPr="00B84BC7">
        <w:rPr>
          <w:rFonts w:ascii="Times New Roman" w:eastAsia="Times New Roman" w:hAnsi="Times New Roman" w:cs="Times New Roman"/>
          <w:color w:val="000000"/>
          <w:sz w:val="21"/>
          <w:szCs w:val="21"/>
          <w:lang w:eastAsia="hu-HU"/>
        </w:rPr>
        <w:t>-ot</w:t>
      </w:r>
      <w:proofErr w:type="spellEnd"/>
      <w:r w:rsidR="005F30DB" w:rsidRPr="00B84BC7">
        <w:rPr>
          <w:rFonts w:ascii="Times New Roman" w:eastAsia="Times New Roman" w:hAnsi="Times New Roman" w:cs="Times New Roman"/>
          <w:color w:val="000000"/>
          <w:sz w:val="21"/>
          <w:szCs w:val="21"/>
          <w:lang w:eastAsia="hu-HU"/>
        </w:rPr>
        <w:t>, </w:t>
      </w:r>
    </w:p>
    <w:p w:rsidR="005F30DB" w:rsidRPr="00B84BC7" w:rsidRDefault="005F30DB" w:rsidP="00B84BC7">
      <w:pPr>
        <w:pStyle w:val="Listaszerbekezds"/>
        <w:numPr>
          <w:ilvl w:val="0"/>
          <w:numId w:val="12"/>
        </w:num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B84BC7">
        <w:rPr>
          <w:rFonts w:ascii="Times New Roman" w:eastAsia="Times New Roman" w:hAnsi="Times New Roman" w:cs="Times New Roman"/>
          <w:b/>
          <w:bCs/>
          <w:color w:val="000000"/>
          <w:sz w:val="21"/>
          <w:szCs w:val="21"/>
          <w:lang w:eastAsia="hu-HU"/>
        </w:rPr>
        <w:t xml:space="preserve">nem </w:t>
      </w:r>
      <w:proofErr w:type="spellStart"/>
      <w:r w:rsidRPr="00B84BC7">
        <w:rPr>
          <w:rFonts w:ascii="Times New Roman" w:eastAsia="Times New Roman" w:hAnsi="Times New Roman" w:cs="Times New Roman"/>
          <w:b/>
          <w:bCs/>
          <w:color w:val="000000"/>
          <w:sz w:val="21"/>
          <w:szCs w:val="21"/>
          <w:lang w:eastAsia="hu-HU"/>
        </w:rPr>
        <w:t>egyedülélő</w:t>
      </w:r>
      <w:proofErr w:type="spellEnd"/>
      <w:r w:rsidRPr="00B84BC7">
        <w:rPr>
          <w:rFonts w:ascii="Times New Roman" w:eastAsia="Times New Roman" w:hAnsi="Times New Roman" w:cs="Times New Roman"/>
          <w:b/>
          <w:bCs/>
          <w:color w:val="000000"/>
          <w:sz w:val="21"/>
          <w:szCs w:val="21"/>
          <w:lang w:eastAsia="hu-HU"/>
        </w:rPr>
        <w:t xml:space="preserve"> nyugdíjas</w:t>
      </w:r>
      <w:r w:rsidRPr="00B84BC7">
        <w:rPr>
          <w:rFonts w:ascii="Times New Roman" w:eastAsia="Times New Roman" w:hAnsi="Times New Roman" w:cs="Times New Roman"/>
          <w:color w:val="000000"/>
          <w:sz w:val="21"/>
          <w:szCs w:val="21"/>
          <w:lang w:eastAsia="hu-HU"/>
        </w:rPr>
        <w:t> kérelmező esetén a </w:t>
      </w:r>
      <w:r w:rsidRPr="00B84BC7">
        <w:rPr>
          <w:rFonts w:ascii="Times New Roman" w:eastAsia="Times New Roman" w:hAnsi="Times New Roman" w:cs="Times New Roman"/>
          <w:b/>
          <w:bCs/>
          <w:color w:val="000000"/>
          <w:sz w:val="21"/>
          <w:szCs w:val="21"/>
          <w:lang w:eastAsia="hu-HU"/>
        </w:rPr>
        <w:t>62.700,</w:t>
      </w:r>
      <w:proofErr w:type="spellStart"/>
      <w:r w:rsidRPr="00B84BC7">
        <w:rPr>
          <w:rFonts w:ascii="Times New Roman" w:eastAsia="Times New Roman" w:hAnsi="Times New Roman" w:cs="Times New Roman"/>
          <w:b/>
          <w:bCs/>
          <w:color w:val="000000"/>
          <w:sz w:val="21"/>
          <w:szCs w:val="21"/>
          <w:lang w:eastAsia="hu-HU"/>
        </w:rPr>
        <w:t>-Ft</w:t>
      </w:r>
      <w:r w:rsidRPr="00B84BC7">
        <w:rPr>
          <w:rFonts w:ascii="Times New Roman" w:eastAsia="Times New Roman" w:hAnsi="Times New Roman" w:cs="Times New Roman"/>
          <w:color w:val="000000"/>
          <w:sz w:val="21"/>
          <w:szCs w:val="21"/>
          <w:lang w:eastAsia="hu-HU"/>
        </w:rPr>
        <w:t>-ot</w:t>
      </w:r>
      <w:proofErr w:type="spellEnd"/>
      <w:r w:rsidRPr="00B84BC7">
        <w:rPr>
          <w:rFonts w:ascii="Times New Roman" w:eastAsia="Times New Roman" w:hAnsi="Times New Roman" w:cs="Times New Roman"/>
          <w:color w:val="000000"/>
          <w:sz w:val="21"/>
          <w:szCs w:val="21"/>
          <w:lang w:eastAsia="hu-HU"/>
        </w:rPr>
        <w:t>, </w:t>
      </w:r>
    </w:p>
    <w:p w:rsidR="005F30DB" w:rsidRDefault="005F30DB" w:rsidP="00B84BC7">
      <w:pPr>
        <w:pStyle w:val="Listaszerbekezds"/>
        <w:numPr>
          <w:ilvl w:val="0"/>
          <w:numId w:val="12"/>
        </w:numPr>
        <w:shd w:val="clear" w:color="auto" w:fill="FFFFFF"/>
        <w:spacing w:after="0" w:line="240" w:lineRule="auto"/>
        <w:jc w:val="both"/>
        <w:rPr>
          <w:rFonts w:ascii="Times New Roman" w:eastAsia="Times New Roman" w:hAnsi="Times New Roman" w:cs="Times New Roman"/>
          <w:color w:val="000000"/>
          <w:sz w:val="21"/>
          <w:szCs w:val="21"/>
          <w:lang w:eastAsia="hu-HU"/>
        </w:rPr>
      </w:pPr>
      <w:proofErr w:type="spellStart"/>
      <w:r w:rsidRPr="00B84BC7">
        <w:rPr>
          <w:rFonts w:ascii="Times New Roman" w:eastAsia="Times New Roman" w:hAnsi="Times New Roman" w:cs="Times New Roman"/>
          <w:b/>
          <w:bCs/>
          <w:color w:val="000000"/>
          <w:sz w:val="21"/>
          <w:szCs w:val="21"/>
          <w:lang w:eastAsia="hu-HU"/>
        </w:rPr>
        <w:t>egyedülélő</w:t>
      </w:r>
      <w:proofErr w:type="spellEnd"/>
      <w:r w:rsidRPr="00B84BC7">
        <w:rPr>
          <w:rFonts w:ascii="Times New Roman" w:eastAsia="Times New Roman" w:hAnsi="Times New Roman" w:cs="Times New Roman"/>
          <w:b/>
          <w:bCs/>
          <w:color w:val="000000"/>
          <w:sz w:val="21"/>
          <w:szCs w:val="21"/>
          <w:lang w:eastAsia="hu-HU"/>
        </w:rPr>
        <w:t xml:space="preserve"> nyugdíjas</w:t>
      </w:r>
      <w:r w:rsidRPr="00B84BC7">
        <w:rPr>
          <w:rFonts w:ascii="Times New Roman" w:eastAsia="Times New Roman" w:hAnsi="Times New Roman" w:cs="Times New Roman"/>
          <w:color w:val="000000"/>
          <w:sz w:val="21"/>
          <w:szCs w:val="21"/>
          <w:lang w:eastAsia="hu-HU"/>
        </w:rPr>
        <w:t> kérelmező esetén a </w:t>
      </w:r>
      <w:r w:rsidRPr="00B84BC7">
        <w:rPr>
          <w:rFonts w:ascii="Times New Roman" w:eastAsia="Times New Roman" w:hAnsi="Times New Roman" w:cs="Times New Roman"/>
          <w:b/>
          <w:bCs/>
          <w:color w:val="000000"/>
          <w:sz w:val="21"/>
          <w:szCs w:val="21"/>
          <w:lang w:eastAsia="hu-HU"/>
        </w:rPr>
        <w:t>68.400,</w:t>
      </w:r>
      <w:proofErr w:type="spellStart"/>
      <w:r w:rsidRPr="00B84BC7">
        <w:rPr>
          <w:rFonts w:ascii="Times New Roman" w:eastAsia="Times New Roman" w:hAnsi="Times New Roman" w:cs="Times New Roman"/>
          <w:b/>
          <w:bCs/>
          <w:color w:val="000000"/>
          <w:sz w:val="21"/>
          <w:szCs w:val="21"/>
          <w:lang w:eastAsia="hu-HU"/>
        </w:rPr>
        <w:t>-Ft</w:t>
      </w:r>
      <w:r w:rsidRPr="00B84BC7">
        <w:rPr>
          <w:rFonts w:ascii="Times New Roman" w:eastAsia="Times New Roman" w:hAnsi="Times New Roman" w:cs="Times New Roman"/>
          <w:color w:val="000000"/>
          <w:sz w:val="21"/>
          <w:szCs w:val="21"/>
          <w:lang w:eastAsia="hu-HU"/>
        </w:rPr>
        <w:t>-ot</w:t>
      </w:r>
      <w:proofErr w:type="spellEnd"/>
      <w:r w:rsidRPr="00B84BC7">
        <w:rPr>
          <w:rFonts w:ascii="Times New Roman" w:eastAsia="Times New Roman" w:hAnsi="Times New Roman" w:cs="Times New Roman"/>
          <w:color w:val="000000"/>
          <w:sz w:val="21"/>
          <w:szCs w:val="21"/>
          <w:lang w:eastAsia="hu-HU"/>
        </w:rPr>
        <w:t>.    </w:t>
      </w:r>
    </w:p>
    <w:p w:rsidR="000A6DB3" w:rsidRPr="000A6DB3" w:rsidRDefault="000A6DB3" w:rsidP="000A6DB3">
      <w:pPr>
        <w:shd w:val="clear" w:color="auto" w:fill="FFFFFF"/>
        <w:spacing w:after="0" w:line="240" w:lineRule="auto"/>
        <w:jc w:val="both"/>
        <w:rPr>
          <w:rFonts w:ascii="Times New Roman" w:eastAsia="Times New Roman" w:hAnsi="Times New Roman" w:cs="Times New Roman"/>
          <w:color w:val="000000"/>
          <w:sz w:val="21"/>
          <w:szCs w:val="21"/>
          <w:lang w:eastAsia="hu-HU"/>
        </w:rPr>
      </w:pPr>
      <w:proofErr w:type="gramStart"/>
      <w:r w:rsidRPr="008C6DFE">
        <w:rPr>
          <w:rFonts w:ascii="Times New Roman" w:eastAsia="Times New Roman" w:hAnsi="Times New Roman" w:cs="Times New Roman"/>
          <w:color w:val="000000"/>
          <w:sz w:val="21"/>
          <w:szCs w:val="21"/>
          <w:lang w:eastAsia="hu-HU"/>
        </w:rPr>
        <w:t>nem</w:t>
      </w:r>
      <w:proofErr w:type="gramEnd"/>
      <w:r w:rsidRPr="008C6DFE">
        <w:rPr>
          <w:rFonts w:ascii="Times New Roman" w:eastAsia="Times New Roman" w:hAnsi="Times New Roman" w:cs="Times New Roman"/>
          <w:color w:val="000000"/>
          <w:sz w:val="21"/>
          <w:szCs w:val="21"/>
          <w:lang w:eastAsia="hu-HU"/>
        </w:rPr>
        <w:t xml:space="preserve"> haladja meg:</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 </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b/>
          <w:bCs/>
          <w:color w:val="000000"/>
          <w:sz w:val="21"/>
          <w:szCs w:val="21"/>
          <w:lang w:eastAsia="hu-HU"/>
        </w:rPr>
        <w:t>Méltányosságból</w:t>
      </w:r>
      <w:r w:rsidRPr="008C6DFE">
        <w:rPr>
          <w:rFonts w:ascii="Times New Roman" w:eastAsia="Times New Roman" w:hAnsi="Times New Roman" w:cs="Times New Roman"/>
          <w:color w:val="000000"/>
          <w:sz w:val="21"/>
          <w:szCs w:val="21"/>
          <w:lang w:eastAsia="hu-HU"/>
        </w:rPr>
        <w:t> állapítható meg támogatás annak, akinek a háztartásában az egy főre jutó jövedelem:</w:t>
      </w:r>
    </w:p>
    <w:p w:rsidR="005F30DB" w:rsidRPr="00B84BC7" w:rsidRDefault="005F30DB" w:rsidP="00B84BC7">
      <w:pPr>
        <w:pStyle w:val="Listaszerbekezds"/>
        <w:numPr>
          <w:ilvl w:val="0"/>
          <w:numId w:val="11"/>
        </w:num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B84BC7">
        <w:rPr>
          <w:rFonts w:ascii="Times New Roman" w:eastAsia="Times New Roman" w:hAnsi="Times New Roman" w:cs="Times New Roman"/>
          <w:b/>
          <w:bCs/>
          <w:color w:val="000000"/>
          <w:sz w:val="21"/>
          <w:szCs w:val="21"/>
          <w:lang w:eastAsia="hu-HU"/>
        </w:rPr>
        <w:t>nagycsaládos </w:t>
      </w:r>
      <w:r w:rsidRPr="00B84BC7">
        <w:rPr>
          <w:rFonts w:ascii="Times New Roman" w:eastAsia="Times New Roman" w:hAnsi="Times New Roman" w:cs="Times New Roman"/>
          <w:color w:val="000000"/>
          <w:sz w:val="21"/>
          <w:szCs w:val="21"/>
          <w:lang w:eastAsia="hu-HU"/>
        </w:rPr>
        <w:t>kérelmező esetén az </w:t>
      </w:r>
      <w:r w:rsidRPr="00B84BC7">
        <w:rPr>
          <w:rFonts w:ascii="Times New Roman" w:eastAsia="Times New Roman" w:hAnsi="Times New Roman" w:cs="Times New Roman"/>
          <w:b/>
          <w:bCs/>
          <w:color w:val="000000"/>
          <w:sz w:val="21"/>
          <w:szCs w:val="21"/>
          <w:lang w:eastAsia="hu-HU"/>
        </w:rPr>
        <w:t>57.001-68.400,</w:t>
      </w:r>
      <w:proofErr w:type="spellStart"/>
      <w:r w:rsidRPr="00B84BC7">
        <w:rPr>
          <w:rFonts w:ascii="Times New Roman" w:eastAsia="Times New Roman" w:hAnsi="Times New Roman" w:cs="Times New Roman"/>
          <w:b/>
          <w:bCs/>
          <w:color w:val="000000"/>
          <w:sz w:val="21"/>
          <w:szCs w:val="21"/>
          <w:lang w:eastAsia="hu-HU"/>
        </w:rPr>
        <w:t>-Ft</w:t>
      </w:r>
      <w:proofErr w:type="spellEnd"/>
      <w:r w:rsidRPr="00B84BC7">
        <w:rPr>
          <w:rFonts w:ascii="Times New Roman" w:eastAsia="Times New Roman" w:hAnsi="Times New Roman" w:cs="Times New Roman"/>
          <w:b/>
          <w:bCs/>
          <w:color w:val="000000"/>
          <w:sz w:val="21"/>
          <w:szCs w:val="21"/>
          <w:lang w:eastAsia="hu-HU"/>
        </w:rPr>
        <w:t>.</w:t>
      </w:r>
      <w:r w:rsidRPr="00B84BC7">
        <w:rPr>
          <w:rFonts w:ascii="Times New Roman" w:eastAsia="Times New Roman" w:hAnsi="Times New Roman" w:cs="Times New Roman"/>
          <w:color w:val="000000"/>
          <w:sz w:val="21"/>
          <w:szCs w:val="21"/>
          <w:lang w:eastAsia="hu-HU"/>
        </w:rPr>
        <w:t> közé,</w:t>
      </w:r>
    </w:p>
    <w:p w:rsidR="005F30DB" w:rsidRPr="008C6DFE" w:rsidRDefault="0016239C" w:rsidP="00B84BC7">
      <w:pPr>
        <w:numPr>
          <w:ilvl w:val="0"/>
          <w:numId w:val="11"/>
        </w:numPr>
        <w:shd w:val="clear" w:color="auto" w:fill="FFFFFF"/>
        <w:spacing w:after="0" w:line="240" w:lineRule="auto"/>
        <w:jc w:val="both"/>
        <w:rPr>
          <w:rFonts w:ascii="Times New Roman" w:eastAsia="Times New Roman" w:hAnsi="Times New Roman" w:cs="Times New Roman"/>
          <w:color w:val="000000"/>
          <w:sz w:val="21"/>
          <w:szCs w:val="21"/>
          <w:lang w:eastAsia="hu-HU"/>
        </w:rPr>
      </w:pPr>
      <w:r>
        <w:rPr>
          <w:rFonts w:ascii="Times New Roman" w:eastAsia="Times New Roman" w:hAnsi="Times New Roman" w:cs="Times New Roman"/>
          <w:b/>
          <w:bCs/>
          <w:color w:val="000000"/>
          <w:sz w:val="21"/>
          <w:szCs w:val="21"/>
          <w:lang w:eastAsia="hu-HU"/>
        </w:rPr>
        <w:t xml:space="preserve">nem </w:t>
      </w:r>
      <w:proofErr w:type="spellStart"/>
      <w:r w:rsidR="005F30DB" w:rsidRPr="008C6DFE">
        <w:rPr>
          <w:rFonts w:ascii="Times New Roman" w:eastAsia="Times New Roman" w:hAnsi="Times New Roman" w:cs="Times New Roman"/>
          <w:b/>
          <w:bCs/>
          <w:color w:val="000000"/>
          <w:sz w:val="21"/>
          <w:szCs w:val="21"/>
          <w:lang w:eastAsia="hu-HU"/>
        </w:rPr>
        <w:t>egyedülélő</w:t>
      </w:r>
      <w:proofErr w:type="spellEnd"/>
      <w:r w:rsidR="005F30DB" w:rsidRPr="008C6DFE">
        <w:rPr>
          <w:rFonts w:ascii="Times New Roman" w:eastAsia="Times New Roman" w:hAnsi="Times New Roman" w:cs="Times New Roman"/>
          <w:b/>
          <w:bCs/>
          <w:color w:val="000000"/>
          <w:sz w:val="21"/>
          <w:szCs w:val="21"/>
          <w:lang w:eastAsia="hu-HU"/>
        </w:rPr>
        <w:t xml:space="preserve"> nyugdíjas</w:t>
      </w:r>
      <w:r w:rsidR="005F30DB" w:rsidRPr="008C6DFE">
        <w:rPr>
          <w:rFonts w:ascii="Times New Roman" w:eastAsia="Times New Roman" w:hAnsi="Times New Roman" w:cs="Times New Roman"/>
          <w:color w:val="000000"/>
          <w:sz w:val="21"/>
          <w:szCs w:val="21"/>
          <w:lang w:eastAsia="hu-HU"/>
        </w:rPr>
        <w:t> kérelmező esetén a </w:t>
      </w:r>
      <w:r w:rsidR="005F30DB" w:rsidRPr="008C6DFE">
        <w:rPr>
          <w:rFonts w:ascii="Times New Roman" w:eastAsia="Times New Roman" w:hAnsi="Times New Roman" w:cs="Times New Roman"/>
          <w:b/>
          <w:bCs/>
          <w:color w:val="000000"/>
          <w:sz w:val="21"/>
          <w:szCs w:val="21"/>
          <w:lang w:eastAsia="hu-HU"/>
        </w:rPr>
        <w:t>62.701-71.250,</w:t>
      </w:r>
      <w:proofErr w:type="spellStart"/>
      <w:r w:rsidR="005F30DB" w:rsidRPr="008C6DFE">
        <w:rPr>
          <w:rFonts w:ascii="Times New Roman" w:eastAsia="Times New Roman" w:hAnsi="Times New Roman" w:cs="Times New Roman"/>
          <w:b/>
          <w:bCs/>
          <w:color w:val="000000"/>
          <w:sz w:val="21"/>
          <w:szCs w:val="21"/>
          <w:lang w:eastAsia="hu-HU"/>
        </w:rPr>
        <w:t>-Ft</w:t>
      </w:r>
      <w:proofErr w:type="spellEnd"/>
      <w:r w:rsidR="005F30DB" w:rsidRPr="008C6DFE">
        <w:rPr>
          <w:rFonts w:ascii="Times New Roman" w:eastAsia="Times New Roman" w:hAnsi="Times New Roman" w:cs="Times New Roman"/>
          <w:b/>
          <w:bCs/>
          <w:color w:val="000000"/>
          <w:sz w:val="21"/>
          <w:szCs w:val="21"/>
          <w:lang w:eastAsia="hu-HU"/>
        </w:rPr>
        <w:t>. </w:t>
      </w:r>
      <w:r w:rsidR="005F30DB" w:rsidRPr="008C6DFE">
        <w:rPr>
          <w:rFonts w:ascii="Times New Roman" w:eastAsia="Times New Roman" w:hAnsi="Times New Roman" w:cs="Times New Roman"/>
          <w:color w:val="000000"/>
          <w:sz w:val="21"/>
          <w:szCs w:val="21"/>
          <w:lang w:eastAsia="hu-HU"/>
        </w:rPr>
        <w:t>közé, </w:t>
      </w:r>
    </w:p>
    <w:p w:rsidR="005F30DB" w:rsidRPr="00B84BC7" w:rsidRDefault="005F30DB" w:rsidP="00B84BC7">
      <w:pPr>
        <w:pStyle w:val="Listaszerbekezds"/>
        <w:numPr>
          <w:ilvl w:val="0"/>
          <w:numId w:val="11"/>
        </w:numPr>
        <w:shd w:val="clear" w:color="auto" w:fill="FFFFFF"/>
        <w:spacing w:after="0" w:line="240" w:lineRule="auto"/>
        <w:jc w:val="both"/>
        <w:rPr>
          <w:rFonts w:ascii="Times New Roman" w:eastAsia="Times New Roman" w:hAnsi="Times New Roman" w:cs="Times New Roman"/>
          <w:color w:val="000000"/>
          <w:sz w:val="21"/>
          <w:szCs w:val="21"/>
          <w:lang w:eastAsia="hu-HU"/>
        </w:rPr>
      </w:pPr>
      <w:proofErr w:type="spellStart"/>
      <w:r w:rsidRPr="00B84BC7">
        <w:rPr>
          <w:rFonts w:ascii="Times New Roman" w:eastAsia="Times New Roman" w:hAnsi="Times New Roman" w:cs="Times New Roman"/>
          <w:b/>
          <w:bCs/>
          <w:color w:val="000000"/>
          <w:sz w:val="21"/>
          <w:szCs w:val="21"/>
          <w:lang w:eastAsia="hu-HU"/>
        </w:rPr>
        <w:t>egyedülélő</w:t>
      </w:r>
      <w:proofErr w:type="spellEnd"/>
      <w:r w:rsidRPr="00B84BC7">
        <w:rPr>
          <w:rFonts w:ascii="Times New Roman" w:eastAsia="Times New Roman" w:hAnsi="Times New Roman" w:cs="Times New Roman"/>
          <w:b/>
          <w:bCs/>
          <w:color w:val="000000"/>
          <w:sz w:val="21"/>
          <w:szCs w:val="21"/>
          <w:lang w:eastAsia="hu-HU"/>
        </w:rPr>
        <w:t xml:space="preserve"> nyugdíjas</w:t>
      </w:r>
      <w:r w:rsidRPr="00B84BC7">
        <w:rPr>
          <w:rFonts w:ascii="Times New Roman" w:eastAsia="Times New Roman" w:hAnsi="Times New Roman" w:cs="Times New Roman"/>
          <w:color w:val="000000"/>
          <w:sz w:val="21"/>
          <w:szCs w:val="21"/>
          <w:lang w:eastAsia="hu-HU"/>
        </w:rPr>
        <w:t> kérelmező esetén a </w:t>
      </w:r>
      <w:r w:rsidRPr="00B84BC7">
        <w:rPr>
          <w:rFonts w:ascii="Times New Roman" w:eastAsia="Times New Roman" w:hAnsi="Times New Roman" w:cs="Times New Roman"/>
          <w:b/>
          <w:bCs/>
          <w:color w:val="000000"/>
          <w:sz w:val="21"/>
          <w:szCs w:val="21"/>
          <w:lang w:eastAsia="hu-HU"/>
        </w:rPr>
        <w:t>68.401-76.950,</w:t>
      </w:r>
      <w:proofErr w:type="spellStart"/>
      <w:r w:rsidRPr="00B84BC7">
        <w:rPr>
          <w:rFonts w:ascii="Times New Roman" w:eastAsia="Times New Roman" w:hAnsi="Times New Roman" w:cs="Times New Roman"/>
          <w:b/>
          <w:bCs/>
          <w:color w:val="000000"/>
          <w:sz w:val="21"/>
          <w:szCs w:val="21"/>
          <w:lang w:eastAsia="hu-HU"/>
        </w:rPr>
        <w:t>-Ft</w:t>
      </w:r>
      <w:proofErr w:type="spellEnd"/>
      <w:r w:rsidRPr="00B84BC7">
        <w:rPr>
          <w:rFonts w:ascii="Times New Roman" w:eastAsia="Times New Roman" w:hAnsi="Times New Roman" w:cs="Times New Roman"/>
          <w:b/>
          <w:bCs/>
          <w:color w:val="000000"/>
          <w:sz w:val="21"/>
          <w:szCs w:val="21"/>
          <w:lang w:eastAsia="hu-HU"/>
        </w:rPr>
        <w:t>. </w:t>
      </w:r>
      <w:r w:rsidRPr="00B84BC7">
        <w:rPr>
          <w:rFonts w:ascii="Times New Roman" w:eastAsia="Times New Roman" w:hAnsi="Times New Roman" w:cs="Times New Roman"/>
          <w:color w:val="000000"/>
          <w:sz w:val="21"/>
          <w:szCs w:val="21"/>
          <w:lang w:eastAsia="hu-HU"/>
        </w:rPr>
        <w:t>közé</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proofErr w:type="gramStart"/>
      <w:r w:rsidRPr="008C6DFE">
        <w:rPr>
          <w:rFonts w:ascii="Times New Roman" w:eastAsia="Times New Roman" w:hAnsi="Times New Roman" w:cs="Times New Roman"/>
          <w:color w:val="000000"/>
          <w:sz w:val="21"/>
          <w:szCs w:val="21"/>
          <w:lang w:eastAsia="hu-HU"/>
        </w:rPr>
        <w:t>esik</w:t>
      </w:r>
      <w:proofErr w:type="gramEnd"/>
      <w:r w:rsidRPr="008C6DFE">
        <w:rPr>
          <w:rFonts w:ascii="Times New Roman" w:eastAsia="Times New Roman" w:hAnsi="Times New Roman" w:cs="Times New Roman"/>
          <w:color w:val="000000"/>
          <w:sz w:val="21"/>
          <w:szCs w:val="21"/>
          <w:lang w:eastAsia="hu-HU"/>
        </w:rPr>
        <w:t>, és jövedelméhez képest a fűtési számlájának kifizetése számára aránytalanul magas terhet okoz.</w:t>
      </w:r>
    </w:p>
    <w:p w:rsidR="005F30DB"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 </w:t>
      </w:r>
    </w:p>
    <w:p w:rsidR="000A6DB3" w:rsidRDefault="000A6DB3" w:rsidP="00C601B8">
      <w:pPr>
        <w:shd w:val="clear" w:color="auto" w:fill="FFFFFF"/>
        <w:spacing w:after="0" w:line="240" w:lineRule="auto"/>
        <w:jc w:val="both"/>
        <w:rPr>
          <w:color w:val="000000"/>
          <w:sz w:val="21"/>
          <w:szCs w:val="21"/>
        </w:rPr>
      </w:pPr>
      <w:r w:rsidRPr="000A6DB3">
        <w:rPr>
          <w:rFonts w:ascii="Times New Roman" w:eastAsia="Times New Roman" w:hAnsi="Times New Roman" w:cs="Times New Roman"/>
          <w:color w:val="000000"/>
          <w:sz w:val="21"/>
          <w:szCs w:val="21"/>
          <w:lang w:eastAsia="hu-HU"/>
        </w:rPr>
        <w:t>Amennyiben a gáz-</w:t>
      </w:r>
      <w:proofErr w:type="gramStart"/>
      <w:r w:rsidRPr="000A6DB3">
        <w:rPr>
          <w:rFonts w:ascii="Times New Roman" w:eastAsia="Times New Roman" w:hAnsi="Times New Roman" w:cs="Times New Roman"/>
          <w:color w:val="000000"/>
          <w:sz w:val="21"/>
          <w:szCs w:val="21"/>
          <w:lang w:eastAsia="hu-HU"/>
        </w:rPr>
        <w:t>,,</w:t>
      </w:r>
      <w:proofErr w:type="gramEnd"/>
      <w:r w:rsidRPr="000A6DB3">
        <w:rPr>
          <w:rFonts w:ascii="Times New Roman" w:eastAsia="Times New Roman" w:hAnsi="Times New Roman" w:cs="Times New Roman"/>
          <w:color w:val="000000"/>
          <w:sz w:val="21"/>
          <w:szCs w:val="21"/>
          <w:lang w:eastAsia="hu-HU"/>
        </w:rPr>
        <w:t xml:space="preserve"> áramszámla, vagy a közös költség tartalmazza a fűtés költségét, a szolgáltatóhoz, szolgáltató hiányában az ügyfél részére kerül folyósításra a támogatás.</w:t>
      </w:r>
    </w:p>
    <w:p w:rsidR="000A6DB3" w:rsidRDefault="000A6DB3"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A támogatás nyújtásának </w:t>
      </w:r>
      <w:r w:rsidRPr="008C6DFE">
        <w:rPr>
          <w:rFonts w:ascii="Times New Roman" w:eastAsia="Times New Roman" w:hAnsi="Times New Roman" w:cs="Times New Roman"/>
          <w:b/>
          <w:bCs/>
          <w:color w:val="000000"/>
          <w:sz w:val="21"/>
          <w:szCs w:val="21"/>
          <w:lang w:eastAsia="hu-HU"/>
        </w:rPr>
        <w:t>további feltételei:</w:t>
      </w:r>
    </w:p>
    <w:p w:rsidR="005F30DB" w:rsidRPr="008C6DFE" w:rsidRDefault="005F30DB" w:rsidP="00C601B8">
      <w:pPr>
        <w:numPr>
          <w:ilvl w:val="0"/>
          <w:numId w:val="4"/>
        </w:num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a nyugdíjasnak az öregségi nyugdíján, özvegyi nyugdíján, szülői nyugdíján, özvegyi járadékán, nemzeti helytállásért pótlékán, hadirokkant járadékán, hadiözvegy járadékán, a nemzeti gondozási díján, rokkantsági vagy rehabilitációs ellátásán, valamint rokkantsági járadékán, korhatár előtti ellátásán vagy az időskorúak járadékán kívül egyéb jövedelme nincs, kivéve a kiskorú gyermeket nevelő nyugdíjas esetén a kiskorú gyermek nevelése jogán megállapított családi pótlék, gyermekgondozási díj vagy gyermekgondozást segítő ellátás, illetve gyermektartásdíj,</w:t>
      </w:r>
    </w:p>
    <w:p w:rsidR="005F30DB" w:rsidRPr="008C6DFE" w:rsidRDefault="005F30DB" w:rsidP="00C601B8">
      <w:pPr>
        <w:numPr>
          <w:ilvl w:val="0"/>
          <w:numId w:val="4"/>
        </w:num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a nyugdíjas kérelmező háztartásában – a kérelem benyújtásakor – a kérelmezőn kívül kizárólag ott bejelentett lakó-, vagy tartózkodási hellyel rendelkező, illetőleg ott életvitelszerűen lakó olyan személy él, aki a kérelmező közeli hozzátartozója, vagy nyugdíjas, vagy ápolási díjban, vagy a szociális és gyermekvédelmi települési támogatásokról szóló Budapest Főváros XVI. kerületi Önkormányzat Képviselő-testületének 1/2015. (II. 23.) önkormányzati rendelete szerinti ápolási támogatásban részesül,</w:t>
      </w:r>
    </w:p>
    <w:p w:rsidR="005F30DB" w:rsidRPr="008C6DFE" w:rsidRDefault="005F30DB" w:rsidP="00C601B8">
      <w:pPr>
        <w:numPr>
          <w:ilvl w:val="0"/>
          <w:numId w:val="4"/>
        </w:num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a nagycsaládos kérelmező háztartásában a nagycsaládon, illetőleg a nyugdíjas vagy ápolási díjban részesülő személyeken kívül legfeljebb egy felnőtt korú személynek van bejelentett lakó-vagy tartózkodási helye, illetve lakik ott életvitelszerűen.</w:t>
      </w:r>
    </w:p>
    <w:p w:rsidR="00C601B8" w:rsidRPr="008C6DFE" w:rsidRDefault="00C601B8" w:rsidP="00C601B8">
      <w:pPr>
        <w:shd w:val="clear" w:color="auto" w:fill="FFFFFF"/>
        <w:spacing w:after="0" w:line="240" w:lineRule="auto"/>
        <w:jc w:val="both"/>
        <w:outlineLvl w:val="3"/>
        <w:rPr>
          <w:rFonts w:ascii="Times New Roman" w:eastAsia="Times New Roman" w:hAnsi="Times New Roman" w:cs="Times New Roman"/>
          <w:b/>
          <w:bCs/>
          <w:color w:val="000000"/>
          <w:sz w:val="21"/>
          <w:szCs w:val="21"/>
          <w:lang w:eastAsia="hu-HU"/>
        </w:rPr>
      </w:pPr>
    </w:p>
    <w:p w:rsidR="005F30DB" w:rsidRPr="008C6DFE" w:rsidRDefault="005F30DB" w:rsidP="00C601B8">
      <w:pPr>
        <w:shd w:val="clear" w:color="auto" w:fill="FFFFFF"/>
        <w:spacing w:after="0" w:line="240" w:lineRule="auto"/>
        <w:jc w:val="both"/>
        <w:outlineLvl w:val="3"/>
        <w:rPr>
          <w:rFonts w:ascii="Times New Roman" w:eastAsia="Times New Roman" w:hAnsi="Times New Roman" w:cs="Times New Roman"/>
          <w:b/>
          <w:bCs/>
          <w:color w:val="000000"/>
          <w:sz w:val="21"/>
          <w:szCs w:val="21"/>
          <w:lang w:eastAsia="hu-HU"/>
        </w:rPr>
      </w:pPr>
      <w:r w:rsidRPr="008C6DFE">
        <w:rPr>
          <w:rFonts w:ascii="Times New Roman" w:eastAsia="Times New Roman" w:hAnsi="Times New Roman" w:cs="Times New Roman"/>
          <w:b/>
          <w:bCs/>
          <w:color w:val="000000"/>
          <w:sz w:val="21"/>
          <w:szCs w:val="21"/>
          <w:lang w:eastAsia="hu-HU"/>
        </w:rPr>
        <w:t>Vonatkozó jogszabályok</w:t>
      </w:r>
    </w:p>
    <w:p w:rsidR="005F30DB" w:rsidRPr="008C6DFE" w:rsidRDefault="005F30DB" w:rsidP="00C601B8">
      <w:pPr>
        <w:numPr>
          <w:ilvl w:val="0"/>
          <w:numId w:val="5"/>
        </w:num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A szociális igazgatásról és szociális ellátásokról szóló 1993. évi III. törvény,</w:t>
      </w:r>
    </w:p>
    <w:p w:rsidR="005F30DB" w:rsidRPr="008C6DFE" w:rsidRDefault="005F30DB" w:rsidP="00C601B8">
      <w:pPr>
        <w:numPr>
          <w:ilvl w:val="0"/>
          <w:numId w:val="5"/>
        </w:num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Az általános közigazgatási rendtartásról 2016. évi CL. törvény,</w:t>
      </w:r>
    </w:p>
    <w:p w:rsidR="005F30DB" w:rsidRPr="008C6DFE" w:rsidRDefault="005F30DB" w:rsidP="00C601B8">
      <w:pPr>
        <w:numPr>
          <w:ilvl w:val="0"/>
          <w:numId w:val="5"/>
        </w:num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A pénzbeli és természetbeni szociális ellátások igénylésének és megállapításának, valamint folyósításának részletes szabályairól szóló 63/2006. (III. 27.) Korm. rendelet,</w:t>
      </w:r>
    </w:p>
    <w:p w:rsidR="005F30DB" w:rsidRPr="008C6DFE" w:rsidRDefault="005F30DB" w:rsidP="00C601B8">
      <w:pPr>
        <w:numPr>
          <w:ilvl w:val="0"/>
          <w:numId w:val="5"/>
        </w:num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Budapest Főváros XVI. kerületi Önkormányzat 1/2015. (II. 23.) rendelete a szociális és gyermekvédelmi települési támogatásokról</w:t>
      </w:r>
    </w:p>
    <w:p w:rsidR="00264B22" w:rsidRDefault="00264B22" w:rsidP="00C601B8">
      <w:pPr>
        <w:shd w:val="clear" w:color="auto" w:fill="FFFFFF"/>
        <w:spacing w:after="0" w:line="240" w:lineRule="auto"/>
        <w:jc w:val="both"/>
        <w:outlineLvl w:val="3"/>
        <w:rPr>
          <w:rFonts w:ascii="Times New Roman" w:eastAsia="Times New Roman" w:hAnsi="Times New Roman" w:cs="Times New Roman"/>
          <w:b/>
          <w:bCs/>
          <w:color w:val="000000"/>
          <w:sz w:val="21"/>
          <w:szCs w:val="21"/>
          <w:lang w:eastAsia="hu-HU"/>
        </w:rPr>
      </w:pPr>
    </w:p>
    <w:p w:rsidR="005F30DB" w:rsidRPr="008C6DFE" w:rsidRDefault="005F30DB" w:rsidP="00C601B8">
      <w:pPr>
        <w:shd w:val="clear" w:color="auto" w:fill="FFFFFF"/>
        <w:spacing w:after="0" w:line="240" w:lineRule="auto"/>
        <w:jc w:val="both"/>
        <w:outlineLvl w:val="3"/>
        <w:rPr>
          <w:rFonts w:ascii="Times New Roman" w:eastAsia="Times New Roman" w:hAnsi="Times New Roman" w:cs="Times New Roman"/>
          <w:b/>
          <w:bCs/>
          <w:color w:val="000000"/>
          <w:sz w:val="21"/>
          <w:szCs w:val="21"/>
          <w:lang w:eastAsia="hu-HU"/>
        </w:rPr>
      </w:pPr>
      <w:r w:rsidRPr="008C6DFE">
        <w:rPr>
          <w:rFonts w:ascii="Times New Roman" w:eastAsia="Times New Roman" w:hAnsi="Times New Roman" w:cs="Times New Roman"/>
          <w:b/>
          <w:bCs/>
          <w:color w:val="000000"/>
          <w:sz w:val="21"/>
          <w:szCs w:val="21"/>
          <w:lang w:eastAsia="hu-HU"/>
        </w:rPr>
        <w:t>Fogalmak</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b/>
          <w:bCs/>
          <w:color w:val="000000"/>
          <w:sz w:val="21"/>
          <w:szCs w:val="21"/>
          <w:lang w:eastAsia="hu-HU"/>
        </w:rPr>
        <w:t>Nyugdíjas</w:t>
      </w:r>
      <w:r w:rsidRPr="008C6DFE">
        <w:rPr>
          <w:rFonts w:ascii="Times New Roman" w:eastAsia="Times New Roman" w:hAnsi="Times New Roman" w:cs="Times New Roman"/>
          <w:color w:val="000000"/>
          <w:sz w:val="21"/>
          <w:szCs w:val="21"/>
          <w:lang w:eastAsia="hu-HU"/>
        </w:rPr>
        <w:t xml:space="preserve">: az öregségi nyugdíjban, özvegyi nyugdíjban, szülői nyugdíjban, özvegyi járadékban, nemzeti helytállásért pótlékban, hadirokkant járadékban, hadiözvegy járadékban, a nemzeti gondozási díjban, </w:t>
      </w:r>
      <w:r w:rsidRPr="008C6DFE">
        <w:rPr>
          <w:rFonts w:ascii="Times New Roman" w:eastAsia="Times New Roman" w:hAnsi="Times New Roman" w:cs="Times New Roman"/>
          <w:color w:val="000000"/>
          <w:sz w:val="21"/>
          <w:szCs w:val="21"/>
          <w:lang w:eastAsia="hu-HU"/>
        </w:rPr>
        <w:lastRenderedPageBreak/>
        <w:t>rokkantsági vagy rehabilitációs ellátásban, valamint rokkantsági járadékban, korhatár előtti ellátásban, továbbá az időskorúak járadékában részesülő személy.</w:t>
      </w:r>
    </w:p>
    <w:p w:rsidR="00267E4B" w:rsidRDefault="00267E4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b/>
          <w:bCs/>
          <w:color w:val="000000"/>
          <w:sz w:val="21"/>
          <w:szCs w:val="21"/>
          <w:lang w:eastAsia="hu-HU"/>
        </w:rPr>
        <w:t>Nagycsaládos</w:t>
      </w:r>
      <w:r w:rsidRPr="008C6DFE">
        <w:rPr>
          <w:rFonts w:ascii="Times New Roman" w:eastAsia="Times New Roman" w:hAnsi="Times New Roman" w:cs="Times New Roman"/>
          <w:color w:val="000000"/>
          <w:sz w:val="21"/>
          <w:szCs w:val="21"/>
          <w:lang w:eastAsia="hu-HU"/>
        </w:rPr>
        <w:t>:</w:t>
      </w:r>
    </w:p>
    <w:p w:rsidR="005F30DB" w:rsidRPr="008C6DFE" w:rsidRDefault="005F30DB" w:rsidP="00C601B8">
      <w:pPr>
        <w:numPr>
          <w:ilvl w:val="0"/>
          <w:numId w:val="6"/>
        </w:num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aki a családi pótlékot legalább három gyermek után, illetve legalább három gyermek figyelembevételével kapja, vagy</w:t>
      </w:r>
    </w:p>
    <w:p w:rsidR="005F30DB" w:rsidRPr="008C6DFE" w:rsidRDefault="005F30DB" w:rsidP="00C601B8">
      <w:pPr>
        <w:numPr>
          <w:ilvl w:val="0"/>
          <w:numId w:val="6"/>
        </w:num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aki legalább három, huszonöt évesnél fiatalabb, önálló keresettel nem rendelkező, nappali oktatás munkarendje szerint tanulmányokat folytató gyermeket nevel.</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 </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b/>
          <w:color w:val="000000"/>
          <w:sz w:val="21"/>
          <w:szCs w:val="21"/>
          <w:lang w:eastAsia="hu-HU"/>
        </w:rPr>
        <w:t>Egyedülálló:</w:t>
      </w:r>
      <w:r w:rsidRPr="008C6DFE">
        <w:rPr>
          <w:rFonts w:ascii="Times New Roman" w:eastAsia="Times New Roman" w:hAnsi="Times New Roman" w:cs="Times New Roman"/>
          <w:color w:val="000000"/>
          <w:sz w:val="21"/>
          <w:szCs w:val="21"/>
          <w:lang w:eastAsia="hu-HU"/>
        </w:rPr>
        <w:t xml:space="preserve"> Az a személy, aki hajadon, nőtlen, özvegy, elvált vagy házastársától külön él, kivéve, ha élettársa van. A házastársak akkor tekinthetők különélőnek, ha a lakcímük különböző.</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 </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b/>
          <w:color w:val="000000"/>
          <w:sz w:val="21"/>
          <w:szCs w:val="21"/>
          <w:lang w:eastAsia="hu-HU"/>
        </w:rPr>
        <w:t>Háztartás:</w:t>
      </w:r>
      <w:r w:rsidRPr="008C6DFE">
        <w:rPr>
          <w:rFonts w:ascii="Times New Roman" w:eastAsia="Times New Roman" w:hAnsi="Times New Roman" w:cs="Times New Roman"/>
          <w:color w:val="000000"/>
          <w:sz w:val="21"/>
          <w:szCs w:val="21"/>
          <w:lang w:eastAsia="hu-HU"/>
        </w:rPr>
        <w:t xml:space="preserve"> az egy lakásban együtt lakó, ott bejelentett lakóhellyel vagy tartózkodási hellyel rendelkező személyek közössége.</w:t>
      </w:r>
    </w:p>
    <w:p w:rsidR="005F30DB" w:rsidRPr="008C6DFE" w:rsidRDefault="005F30DB" w:rsidP="00C601B8">
      <w:pPr>
        <w:shd w:val="clear" w:color="auto" w:fill="FFFFFF"/>
        <w:spacing w:after="0" w:line="240" w:lineRule="auto"/>
        <w:jc w:val="both"/>
        <w:outlineLvl w:val="0"/>
        <w:rPr>
          <w:rFonts w:ascii="Times New Roman" w:eastAsia="Times New Roman" w:hAnsi="Times New Roman" w:cs="Times New Roman"/>
          <w:b/>
          <w:bCs/>
          <w:color w:val="000000"/>
          <w:kern w:val="36"/>
          <w:sz w:val="21"/>
          <w:szCs w:val="21"/>
          <w:lang w:eastAsia="hu-HU"/>
        </w:rPr>
      </w:pPr>
      <w:r w:rsidRPr="008C6DFE">
        <w:rPr>
          <w:rFonts w:ascii="Times New Roman" w:eastAsia="Times New Roman" w:hAnsi="Times New Roman" w:cs="Times New Roman"/>
          <w:b/>
          <w:bCs/>
          <w:color w:val="000000"/>
          <w:kern w:val="36"/>
          <w:sz w:val="21"/>
          <w:szCs w:val="21"/>
          <w:lang w:eastAsia="hu-HU"/>
        </w:rPr>
        <w:t> </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b/>
          <w:bCs/>
          <w:color w:val="000000"/>
          <w:sz w:val="21"/>
          <w:szCs w:val="21"/>
          <w:lang w:eastAsia="hu-HU"/>
        </w:rPr>
        <w:t>Család:</w:t>
      </w:r>
      <w:r w:rsidRPr="008C6DFE">
        <w:rPr>
          <w:rFonts w:ascii="Times New Roman" w:eastAsia="Times New Roman" w:hAnsi="Times New Roman" w:cs="Times New Roman"/>
          <w:color w:val="000000"/>
          <w:sz w:val="21"/>
          <w:szCs w:val="21"/>
          <w:lang w:eastAsia="hu-HU"/>
        </w:rPr>
        <w:t> egy lakásban, vagy személyes gondoskodást nyújtó bentlakásos szociális, gyermekvédelmi intézményben együtt lakó, ott bejelentett lakóhellyel vagy tartózkodási hellyel rendelkező </w:t>
      </w:r>
      <w:r w:rsidRPr="008C6DFE">
        <w:rPr>
          <w:rFonts w:ascii="Times New Roman" w:eastAsia="Times New Roman" w:hAnsi="Times New Roman" w:cs="Times New Roman"/>
          <w:b/>
          <w:bCs/>
          <w:color w:val="000000"/>
          <w:sz w:val="21"/>
          <w:szCs w:val="21"/>
          <w:lang w:eastAsia="hu-HU"/>
        </w:rPr>
        <w:t>közeli hozzátartozók közössége.</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 </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b/>
          <w:bCs/>
          <w:color w:val="000000"/>
          <w:sz w:val="21"/>
          <w:szCs w:val="21"/>
          <w:lang w:eastAsia="hu-HU"/>
        </w:rPr>
        <w:t>Közeli hozzátartozó:</w:t>
      </w:r>
    </w:p>
    <w:p w:rsidR="005F30DB" w:rsidRPr="008C6DFE" w:rsidRDefault="005F30DB" w:rsidP="00C601B8">
      <w:pPr>
        <w:numPr>
          <w:ilvl w:val="0"/>
          <w:numId w:val="7"/>
        </w:num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b/>
          <w:bCs/>
          <w:color w:val="000000"/>
          <w:sz w:val="21"/>
          <w:szCs w:val="21"/>
          <w:lang w:eastAsia="hu-HU"/>
        </w:rPr>
        <w:t>a házastárs, az élettárs,</w:t>
      </w:r>
    </w:p>
    <w:p w:rsidR="005F30DB" w:rsidRPr="008C6DFE" w:rsidRDefault="005F30DB" w:rsidP="00C601B8">
      <w:pPr>
        <w:numPr>
          <w:ilvl w:val="0"/>
          <w:numId w:val="7"/>
        </w:num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a </w:t>
      </w:r>
      <w:r w:rsidRPr="008C6DFE">
        <w:rPr>
          <w:rFonts w:ascii="Times New Roman" w:eastAsia="Times New Roman" w:hAnsi="Times New Roman" w:cs="Times New Roman"/>
          <w:b/>
          <w:bCs/>
          <w:color w:val="000000"/>
          <w:sz w:val="21"/>
          <w:szCs w:val="21"/>
          <w:lang w:eastAsia="hu-HU"/>
        </w:rPr>
        <w:t>húszévesnél fiatalabb</w:t>
      </w:r>
      <w:r w:rsidRPr="008C6DFE">
        <w:rPr>
          <w:rFonts w:ascii="Times New Roman" w:eastAsia="Times New Roman" w:hAnsi="Times New Roman" w:cs="Times New Roman"/>
          <w:color w:val="000000"/>
          <w:sz w:val="21"/>
          <w:szCs w:val="21"/>
          <w:lang w:eastAsia="hu-HU"/>
        </w:rPr>
        <w:t>, önálló keresettel nem rendelkező; a</w:t>
      </w:r>
      <w:r w:rsidRPr="008C6DFE">
        <w:rPr>
          <w:rFonts w:ascii="Times New Roman" w:eastAsia="Times New Roman" w:hAnsi="Times New Roman" w:cs="Times New Roman"/>
          <w:b/>
          <w:bCs/>
          <w:color w:val="000000"/>
          <w:sz w:val="21"/>
          <w:szCs w:val="21"/>
          <w:lang w:eastAsia="hu-HU"/>
        </w:rPr>
        <w:t> huszonhárom évesnél fiatalabb</w:t>
      </w:r>
      <w:r w:rsidRPr="008C6DFE">
        <w:rPr>
          <w:rFonts w:ascii="Times New Roman" w:eastAsia="Times New Roman" w:hAnsi="Times New Roman" w:cs="Times New Roman"/>
          <w:color w:val="000000"/>
          <w:sz w:val="21"/>
          <w:szCs w:val="21"/>
          <w:lang w:eastAsia="hu-HU"/>
        </w:rPr>
        <w:t>, önálló keresettel nem rendelkező, nappali oktatás munkarendje szerint tanulmányokat folytató; a </w:t>
      </w:r>
      <w:r w:rsidRPr="008C6DFE">
        <w:rPr>
          <w:rFonts w:ascii="Times New Roman" w:eastAsia="Times New Roman" w:hAnsi="Times New Roman" w:cs="Times New Roman"/>
          <w:b/>
          <w:bCs/>
          <w:color w:val="000000"/>
          <w:sz w:val="21"/>
          <w:szCs w:val="21"/>
          <w:lang w:eastAsia="hu-HU"/>
        </w:rPr>
        <w:t>huszonöt évesnél fiatalabb</w:t>
      </w:r>
      <w:r w:rsidRPr="008C6DFE">
        <w:rPr>
          <w:rFonts w:ascii="Times New Roman" w:eastAsia="Times New Roman" w:hAnsi="Times New Roman" w:cs="Times New Roman"/>
          <w:color w:val="000000"/>
          <w:sz w:val="21"/>
          <w:szCs w:val="21"/>
          <w:lang w:eastAsia="hu-HU"/>
        </w:rPr>
        <w:t>,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w:t>
      </w:r>
    </w:p>
    <w:p w:rsidR="005F30DB" w:rsidRPr="008C6DFE" w:rsidRDefault="005F30DB" w:rsidP="00C601B8">
      <w:pPr>
        <w:numPr>
          <w:ilvl w:val="0"/>
          <w:numId w:val="7"/>
        </w:num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b/>
          <w:bCs/>
          <w:color w:val="000000"/>
          <w:sz w:val="21"/>
          <w:szCs w:val="21"/>
          <w:lang w:eastAsia="hu-HU"/>
        </w:rPr>
        <w:t>korhatárra való tekintet nélkül</w:t>
      </w:r>
      <w:r w:rsidRPr="008C6DFE">
        <w:rPr>
          <w:rFonts w:ascii="Times New Roman" w:eastAsia="Times New Roman" w:hAnsi="Times New Roman" w:cs="Times New Roman"/>
          <w:color w:val="000000"/>
          <w:sz w:val="21"/>
          <w:szCs w:val="21"/>
          <w:lang w:eastAsia="hu-HU"/>
        </w:rPr>
        <w:t> a tartósan beteg, az autista, illetve a testi, érzékszervi, értelmi vagy beszédfogyatékos vér szerinti, örökbe fogadott, mostoha-, illetve nevelt gyermek, amennyiben ez az állapot a gyermek 25. életévének betöltését megelőzően is fennállt,</w:t>
      </w:r>
    </w:p>
    <w:p w:rsidR="005F30DB" w:rsidRPr="008C6DFE" w:rsidRDefault="005F30DB" w:rsidP="00C601B8">
      <w:pPr>
        <w:numPr>
          <w:ilvl w:val="0"/>
          <w:numId w:val="7"/>
        </w:num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b/>
          <w:bCs/>
          <w:color w:val="000000"/>
          <w:sz w:val="21"/>
          <w:szCs w:val="21"/>
          <w:lang w:eastAsia="hu-HU"/>
        </w:rPr>
        <w:t>a 18. életévét be nem töltött gyermek vonatkozásában</w:t>
      </w:r>
      <w:r w:rsidRPr="008C6DFE">
        <w:rPr>
          <w:rFonts w:ascii="Times New Roman" w:eastAsia="Times New Roman" w:hAnsi="Times New Roman" w:cs="Times New Roman"/>
          <w:color w:val="000000"/>
          <w:sz w:val="21"/>
          <w:szCs w:val="21"/>
          <w:lang w:eastAsia="hu-HU"/>
        </w:rPr>
        <w:t> a vér szerinti és az örökbe fogadó szülő, a szülő házastársa vagy élettársa, valamint a b) vagy c) alpontban meghatározott feltételeknek megfelelő testvér;</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 </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proofErr w:type="spellStart"/>
      <w:r w:rsidRPr="008C6DFE">
        <w:rPr>
          <w:rFonts w:ascii="Times New Roman" w:eastAsia="Times New Roman" w:hAnsi="Times New Roman" w:cs="Times New Roman"/>
          <w:b/>
          <w:bCs/>
          <w:color w:val="000000"/>
          <w:sz w:val="21"/>
          <w:szCs w:val="21"/>
          <w:lang w:eastAsia="hu-HU"/>
        </w:rPr>
        <w:t>Egyedülélő</w:t>
      </w:r>
      <w:proofErr w:type="spellEnd"/>
      <w:r w:rsidRPr="008C6DFE">
        <w:rPr>
          <w:rFonts w:ascii="Times New Roman" w:eastAsia="Times New Roman" w:hAnsi="Times New Roman" w:cs="Times New Roman"/>
          <w:b/>
          <w:bCs/>
          <w:color w:val="000000"/>
          <w:sz w:val="21"/>
          <w:szCs w:val="21"/>
          <w:lang w:eastAsia="hu-HU"/>
        </w:rPr>
        <w:t>:</w:t>
      </w:r>
      <w:r w:rsidRPr="008C6DFE">
        <w:rPr>
          <w:rFonts w:ascii="Times New Roman" w:eastAsia="Times New Roman" w:hAnsi="Times New Roman" w:cs="Times New Roman"/>
          <w:color w:val="000000"/>
          <w:sz w:val="21"/>
          <w:szCs w:val="21"/>
          <w:lang w:eastAsia="hu-HU"/>
        </w:rPr>
        <w:t> az a személy, aki egyszemélyes háztartásban lakik;</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 </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b/>
          <w:bCs/>
          <w:color w:val="000000"/>
          <w:sz w:val="21"/>
          <w:szCs w:val="21"/>
          <w:lang w:eastAsia="hu-HU"/>
        </w:rPr>
        <w:t>Jövedelem</w:t>
      </w:r>
      <w:r w:rsidRPr="008C6DFE">
        <w:rPr>
          <w:rFonts w:ascii="Times New Roman" w:eastAsia="Times New Roman" w:hAnsi="Times New Roman" w:cs="Times New Roman"/>
          <w:color w:val="000000"/>
          <w:sz w:val="21"/>
          <w:szCs w:val="21"/>
          <w:lang w:eastAsia="hu-HU"/>
        </w:rPr>
        <w:t>: az elismert költségekkel és a befizetési kötelezettséggel csökkentett</w:t>
      </w:r>
    </w:p>
    <w:p w:rsidR="005F30DB" w:rsidRPr="008C6DFE" w:rsidRDefault="005F30DB" w:rsidP="00C601B8">
      <w:pPr>
        <w:numPr>
          <w:ilvl w:val="0"/>
          <w:numId w:val="8"/>
        </w:num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 xml:space="preserve">a személyi jövedelemadóról szóló 1995. évi CXVII. törvény (a továbbiakban: </w:t>
      </w:r>
      <w:proofErr w:type="spellStart"/>
      <w:r w:rsidRPr="008C6DFE">
        <w:rPr>
          <w:rFonts w:ascii="Times New Roman" w:eastAsia="Times New Roman" w:hAnsi="Times New Roman" w:cs="Times New Roman"/>
          <w:color w:val="000000"/>
          <w:sz w:val="21"/>
          <w:szCs w:val="21"/>
          <w:lang w:eastAsia="hu-HU"/>
        </w:rPr>
        <w:t>Szjatv</w:t>
      </w:r>
      <w:proofErr w:type="spellEnd"/>
      <w:r w:rsidRPr="008C6DFE">
        <w:rPr>
          <w:rFonts w:ascii="Times New Roman" w:eastAsia="Times New Roman" w:hAnsi="Times New Roman" w:cs="Times New Roman"/>
          <w:color w:val="000000"/>
          <w:sz w:val="21"/>
          <w:szCs w:val="21"/>
          <w:lang w:eastAsia="hu-HU"/>
        </w:rPr>
        <w:t xml:space="preserve">.) szerint meghatározott, belföldről vagy külföldről származó - megszerzett - vagyoni érték (bevétel), ideértve a </w:t>
      </w:r>
      <w:proofErr w:type="spellStart"/>
      <w:r w:rsidRPr="008C6DFE">
        <w:rPr>
          <w:rFonts w:ascii="Times New Roman" w:eastAsia="Times New Roman" w:hAnsi="Times New Roman" w:cs="Times New Roman"/>
          <w:color w:val="000000"/>
          <w:sz w:val="21"/>
          <w:szCs w:val="21"/>
          <w:lang w:eastAsia="hu-HU"/>
        </w:rPr>
        <w:t>Szjatv</w:t>
      </w:r>
      <w:proofErr w:type="spellEnd"/>
      <w:r w:rsidRPr="008C6DFE">
        <w:rPr>
          <w:rFonts w:ascii="Times New Roman" w:eastAsia="Times New Roman" w:hAnsi="Times New Roman" w:cs="Times New Roman"/>
          <w:color w:val="000000"/>
          <w:sz w:val="21"/>
          <w:szCs w:val="21"/>
          <w:lang w:eastAsia="hu-HU"/>
        </w:rPr>
        <w:t>. 1. számú melléklete szerinti adómentes bevételt, és,</w:t>
      </w:r>
    </w:p>
    <w:p w:rsidR="008215E1" w:rsidRPr="008C6DFE" w:rsidRDefault="008215E1" w:rsidP="008215E1">
      <w:pPr>
        <w:pStyle w:val="Listaszerbekezds"/>
        <w:numPr>
          <w:ilvl w:val="0"/>
          <w:numId w:val="8"/>
        </w:num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azon bevétel, amely után az egyszerűsített vállalkozói adóról szóló törvény, a kisadózó vállalkozások tételes adójáról és a kisvállalati adóról szóló törvény, a kisadózó vállalkozók tételes adójáról szóló törvény vagy az egyszerűsített közteherviselési hozzájárulásról szóló törvény szerint adót, illetve hozzájárulást kell fizetni.</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 </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b/>
          <w:bCs/>
          <w:color w:val="000000"/>
          <w:sz w:val="21"/>
          <w:szCs w:val="21"/>
          <w:lang w:eastAsia="hu-HU"/>
        </w:rPr>
        <w:t>Elismert költség </w:t>
      </w:r>
      <w:r w:rsidRPr="008C6DFE">
        <w:rPr>
          <w:rFonts w:ascii="Times New Roman" w:eastAsia="Times New Roman" w:hAnsi="Times New Roman" w:cs="Times New Roman"/>
          <w:color w:val="000000"/>
          <w:sz w:val="21"/>
          <w:szCs w:val="21"/>
          <w:lang w:eastAsia="hu-HU"/>
        </w:rPr>
        <w:t>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 </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b/>
          <w:bCs/>
          <w:color w:val="000000"/>
          <w:sz w:val="21"/>
          <w:szCs w:val="21"/>
          <w:lang w:eastAsia="hu-HU"/>
        </w:rPr>
        <w:t>Befizetési kötelezettségnek minősül </w:t>
      </w:r>
      <w:r w:rsidRPr="008C6DFE">
        <w:rPr>
          <w:rFonts w:ascii="Times New Roman" w:eastAsia="Times New Roman" w:hAnsi="Times New Roman" w:cs="Times New Roman"/>
          <w:color w:val="000000"/>
          <w:sz w:val="21"/>
          <w:szCs w:val="21"/>
          <w:lang w:eastAsia="hu-HU"/>
        </w:rPr>
        <w:t>a személyi jövedelemadó, a magánszemélyt terhelő egyszerűsített közteherviselési hozzájárulás, a társadalombiztosítási járulék, a nyugdíjjárulék és az egészségügyi szolgáltatási járulék.</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lastRenderedPageBreak/>
        <w:t> </w:t>
      </w:r>
      <w:r w:rsidRPr="008C6DFE">
        <w:rPr>
          <w:rFonts w:ascii="Times New Roman" w:eastAsia="Times New Roman" w:hAnsi="Times New Roman" w:cs="Times New Roman"/>
          <w:b/>
          <w:bCs/>
          <w:color w:val="000000"/>
          <w:sz w:val="21"/>
          <w:szCs w:val="21"/>
          <w:lang w:eastAsia="hu-HU"/>
        </w:rPr>
        <w:t>A jogosultság megállapításakor</w:t>
      </w:r>
    </w:p>
    <w:p w:rsidR="005F30DB" w:rsidRPr="008C6DFE" w:rsidRDefault="005F30DB" w:rsidP="00C601B8">
      <w:pPr>
        <w:numPr>
          <w:ilvl w:val="0"/>
          <w:numId w:val="9"/>
        </w:num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a </w:t>
      </w:r>
      <w:r w:rsidRPr="008C6DFE">
        <w:rPr>
          <w:rFonts w:ascii="Times New Roman" w:eastAsia="Times New Roman" w:hAnsi="Times New Roman" w:cs="Times New Roman"/>
          <w:b/>
          <w:bCs/>
          <w:color w:val="000000"/>
          <w:sz w:val="21"/>
          <w:szCs w:val="21"/>
          <w:lang w:eastAsia="hu-HU"/>
        </w:rPr>
        <w:t>havi rendszerességgel járó – </w:t>
      </w:r>
      <w:r w:rsidRPr="008C6DFE">
        <w:rPr>
          <w:rFonts w:ascii="Times New Roman" w:eastAsia="Times New Roman" w:hAnsi="Times New Roman" w:cs="Times New Roman"/>
          <w:color w:val="000000"/>
          <w:sz w:val="21"/>
          <w:szCs w:val="21"/>
          <w:lang w:eastAsia="hu-HU"/>
        </w:rPr>
        <w:t>nem vállalkozásból, illetve őstermelői tevékenységből (a továbbiakban együtt: vállalkozás) származó –</w:t>
      </w:r>
      <w:r w:rsidRPr="008C6DFE">
        <w:rPr>
          <w:rFonts w:ascii="Times New Roman" w:eastAsia="Times New Roman" w:hAnsi="Times New Roman" w:cs="Times New Roman"/>
          <w:b/>
          <w:bCs/>
          <w:color w:val="000000"/>
          <w:sz w:val="21"/>
          <w:szCs w:val="21"/>
          <w:lang w:eastAsia="hu-HU"/>
        </w:rPr>
        <w:t> jövedelem</w:t>
      </w:r>
      <w:r w:rsidRPr="008C6DFE">
        <w:rPr>
          <w:rFonts w:ascii="Times New Roman" w:eastAsia="Times New Roman" w:hAnsi="Times New Roman" w:cs="Times New Roman"/>
          <w:color w:val="000000"/>
          <w:sz w:val="21"/>
          <w:szCs w:val="21"/>
          <w:lang w:eastAsia="hu-HU"/>
        </w:rPr>
        <w:t> esetén a kérelem benyújtását megelőző hónap jövedelmét,</w:t>
      </w:r>
    </w:p>
    <w:p w:rsidR="005F30DB" w:rsidRPr="008C6DFE" w:rsidRDefault="005F30DB" w:rsidP="00C601B8">
      <w:pPr>
        <w:numPr>
          <w:ilvl w:val="0"/>
          <w:numId w:val="9"/>
        </w:num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a </w:t>
      </w:r>
      <w:r w:rsidRPr="008C6DFE">
        <w:rPr>
          <w:rFonts w:ascii="Times New Roman" w:eastAsia="Times New Roman" w:hAnsi="Times New Roman" w:cs="Times New Roman"/>
          <w:b/>
          <w:bCs/>
          <w:color w:val="000000"/>
          <w:sz w:val="21"/>
          <w:szCs w:val="21"/>
          <w:lang w:eastAsia="hu-HU"/>
        </w:rPr>
        <w:t>nem havi rendszerességgel szerzett, illetve vállalkozásból származó jövedelem</w:t>
      </w:r>
      <w:r w:rsidRPr="008C6DFE">
        <w:rPr>
          <w:rFonts w:ascii="Times New Roman" w:eastAsia="Times New Roman" w:hAnsi="Times New Roman" w:cs="Times New Roman"/>
          <w:color w:val="000000"/>
          <w:sz w:val="21"/>
          <w:szCs w:val="21"/>
          <w:lang w:eastAsia="hu-HU"/>
        </w:rPr>
        <w:t> esetén a kérelem benyújtásának hónapját közvetlenül megelőző tizenkét hónap alatt szerzett jövedelem egyhavi átlagát</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proofErr w:type="gramStart"/>
      <w:r w:rsidRPr="008C6DFE">
        <w:rPr>
          <w:rFonts w:ascii="Times New Roman" w:eastAsia="Times New Roman" w:hAnsi="Times New Roman" w:cs="Times New Roman"/>
          <w:color w:val="000000"/>
          <w:sz w:val="21"/>
          <w:szCs w:val="21"/>
          <w:lang w:eastAsia="hu-HU"/>
        </w:rPr>
        <w:t>kell</w:t>
      </w:r>
      <w:proofErr w:type="gramEnd"/>
      <w:r w:rsidRPr="008C6DFE">
        <w:rPr>
          <w:rFonts w:ascii="Times New Roman" w:eastAsia="Times New Roman" w:hAnsi="Times New Roman" w:cs="Times New Roman"/>
          <w:color w:val="000000"/>
          <w:sz w:val="21"/>
          <w:szCs w:val="21"/>
          <w:lang w:eastAsia="hu-HU"/>
        </w:rPr>
        <w:t xml:space="preserve"> figyelembe venni, azzal, hogy a b) pont szerinti számításnál azon hónapoknál, amelyek adóbevallással már lezárt időszakra esnek, a jövedelmet a bevallott éves jövedelemnek e hónapokkal arányos összegében kell beszámítani. Ha a vállalkozási tevékenység megkezdésétől eltelt időtartam nem éri el a 12 hónapot, akkor az egyhavi átlagos jövedelmet a vállalkozási tevékenység időtartama alapján kell kiszámítani.</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 </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b/>
          <w:bCs/>
          <w:color w:val="000000"/>
          <w:sz w:val="21"/>
          <w:szCs w:val="21"/>
          <w:lang w:eastAsia="hu-HU"/>
        </w:rPr>
        <w:t>A jövedelemszámításnál figyelmen kívül kell hagyni</w:t>
      </w:r>
    </w:p>
    <w:p w:rsidR="005F30DB" w:rsidRPr="008C6DFE" w:rsidRDefault="005F30DB" w:rsidP="00C601B8">
      <w:pPr>
        <w:numPr>
          <w:ilvl w:val="0"/>
          <w:numId w:val="10"/>
        </w:num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a kérelem benyújtását megelőzően megszűnt havi rendszeres jövedelmet,</w:t>
      </w:r>
    </w:p>
    <w:p w:rsidR="005F30DB" w:rsidRPr="008C6DFE" w:rsidRDefault="005F30DB" w:rsidP="00C601B8">
      <w:pPr>
        <w:numPr>
          <w:ilvl w:val="0"/>
          <w:numId w:val="10"/>
        </w:num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a vállalkozásból származó jövedelmet, feltéve, hogy az egyéni vállalkozói tevékenység az egyéni vállalkozói törvényben meghatározottak szerint megszűnt, az őstermelői igazolványt visszaadták vagy visszavonták, illetőleg a társas vállalkozást vagy az egyéni céget törölték a cégjegyzékből.</w:t>
      </w:r>
    </w:p>
    <w:p w:rsidR="005F30DB" w:rsidRPr="008C6DFE" w:rsidRDefault="005F30DB" w:rsidP="00C601B8">
      <w:pPr>
        <w:numPr>
          <w:ilvl w:val="0"/>
          <w:numId w:val="10"/>
        </w:num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a közfoglalkoztatásból származó havi jövedelemnek a foglalkoztatást helyettesítő támogatás összegét meghaladó részét.</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 </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b/>
          <w:bCs/>
          <w:color w:val="000000"/>
          <w:sz w:val="21"/>
          <w:szCs w:val="21"/>
          <w:lang w:eastAsia="hu-HU"/>
        </w:rPr>
        <w:t>Nem minősül jövedelemnek</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1. 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2. a rendkívüli gyermekvédelmi támogatás, a Gyvt. 20/A. §</w:t>
      </w:r>
      <w:proofErr w:type="spellStart"/>
      <w:r w:rsidRPr="008C6DFE">
        <w:rPr>
          <w:rFonts w:ascii="Times New Roman" w:eastAsia="Times New Roman" w:hAnsi="Times New Roman" w:cs="Times New Roman"/>
          <w:color w:val="000000"/>
          <w:sz w:val="21"/>
          <w:szCs w:val="21"/>
          <w:lang w:eastAsia="hu-HU"/>
        </w:rPr>
        <w:t>-a</w:t>
      </w:r>
      <w:proofErr w:type="spellEnd"/>
      <w:r w:rsidRPr="008C6DFE">
        <w:rPr>
          <w:rFonts w:ascii="Times New Roman" w:eastAsia="Times New Roman" w:hAnsi="Times New Roman" w:cs="Times New Roman"/>
          <w:color w:val="000000"/>
          <w:sz w:val="21"/>
          <w:szCs w:val="21"/>
          <w:lang w:eastAsia="hu-HU"/>
        </w:rPr>
        <w:t xml:space="preserve"> szerinti támogatás, a Gyvt. 20/B. §</w:t>
      </w:r>
      <w:proofErr w:type="spellStart"/>
      <w:r w:rsidRPr="008C6DFE">
        <w:rPr>
          <w:rFonts w:ascii="Times New Roman" w:eastAsia="Times New Roman" w:hAnsi="Times New Roman" w:cs="Times New Roman"/>
          <w:color w:val="000000"/>
          <w:sz w:val="21"/>
          <w:szCs w:val="21"/>
          <w:lang w:eastAsia="hu-HU"/>
        </w:rPr>
        <w:t>-ának</w:t>
      </w:r>
      <w:proofErr w:type="spellEnd"/>
      <w:r w:rsidRPr="008C6DFE">
        <w:rPr>
          <w:rFonts w:ascii="Times New Roman" w:eastAsia="Times New Roman" w:hAnsi="Times New Roman" w:cs="Times New Roman"/>
          <w:color w:val="000000"/>
          <w:sz w:val="21"/>
          <w:szCs w:val="21"/>
          <w:lang w:eastAsia="hu-HU"/>
        </w:rPr>
        <w:t xml:space="preserve"> (4)-(5) bekezdése szerinti pótlék, a nevelőszülők számára fizetett nevelési díj és külön ellátmány,</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3. az anyasági támogatás,</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 xml:space="preserve">4. a nyugdíjprémium, az egyszeri juttatás, a tizenharmadik havi nyugdíj, a tizenharmadik havi ellátás és a </w:t>
      </w:r>
      <w:proofErr w:type="spellStart"/>
      <w:r w:rsidRPr="008C6DFE">
        <w:rPr>
          <w:rFonts w:ascii="Times New Roman" w:eastAsia="Times New Roman" w:hAnsi="Times New Roman" w:cs="Times New Roman"/>
          <w:color w:val="000000"/>
          <w:sz w:val="21"/>
          <w:szCs w:val="21"/>
          <w:lang w:eastAsia="hu-HU"/>
        </w:rPr>
        <w:t>szépkorúak</w:t>
      </w:r>
      <w:proofErr w:type="spellEnd"/>
      <w:r w:rsidRPr="008C6DFE">
        <w:rPr>
          <w:rFonts w:ascii="Times New Roman" w:eastAsia="Times New Roman" w:hAnsi="Times New Roman" w:cs="Times New Roman"/>
          <w:color w:val="000000"/>
          <w:sz w:val="21"/>
          <w:szCs w:val="21"/>
          <w:lang w:eastAsia="hu-HU"/>
        </w:rPr>
        <w:t xml:space="preserve"> jubileumi juttatása,</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5. a személyes gondoskodásért fizetendő személyi térítési díj megállapítása kivételével a súlyos mozgáskorlátozott személyek pénzbeli közlekedési kedvezményei, a vakok személyi járadéka és a fogyatékossági támogatás,</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6. a fogadó szervezet által az önkéntesnek külön törvény alapján biztosított juttatás,</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7.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8. a házi segítségnyújtás keretében társadalmi gondozásért kapott tiszteletdíj,</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9. az energiafelhasználáshoz nyújtott támogatás,</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10. a szociális szövetkezet tagja által, a közérdekű nyugdíjas szövetkezet öregségi nyugdíjban vagy átmeneti bányászjáradékban részesülő 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11.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5F30DB" w:rsidRPr="008C6DFE" w:rsidRDefault="005F30DB" w:rsidP="00C601B8">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12.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3C4C15" w:rsidRPr="00983A80" w:rsidRDefault="005F30DB" w:rsidP="00983A80">
      <w:pPr>
        <w:shd w:val="clear" w:color="auto" w:fill="FFFFFF"/>
        <w:spacing w:after="0" w:line="240" w:lineRule="auto"/>
        <w:jc w:val="both"/>
        <w:rPr>
          <w:rFonts w:ascii="Times New Roman" w:eastAsia="Times New Roman" w:hAnsi="Times New Roman" w:cs="Times New Roman"/>
          <w:color w:val="000000"/>
          <w:sz w:val="21"/>
          <w:szCs w:val="21"/>
          <w:lang w:eastAsia="hu-HU"/>
        </w:rPr>
      </w:pPr>
      <w:r w:rsidRPr="008C6DFE">
        <w:rPr>
          <w:rFonts w:ascii="Times New Roman" w:eastAsia="Times New Roman" w:hAnsi="Times New Roman" w:cs="Times New Roman"/>
          <w:color w:val="000000"/>
          <w:sz w:val="21"/>
          <w:szCs w:val="21"/>
          <w:lang w:eastAsia="hu-HU"/>
        </w:rPr>
        <w:t xml:space="preserve">13. az </w:t>
      </w:r>
      <w:proofErr w:type="spellStart"/>
      <w:r w:rsidRPr="008C6DFE">
        <w:rPr>
          <w:rFonts w:ascii="Times New Roman" w:eastAsia="Times New Roman" w:hAnsi="Times New Roman" w:cs="Times New Roman"/>
          <w:color w:val="000000"/>
          <w:sz w:val="21"/>
          <w:szCs w:val="21"/>
          <w:lang w:eastAsia="hu-HU"/>
        </w:rPr>
        <w:t>Szjatv</w:t>
      </w:r>
      <w:proofErr w:type="spellEnd"/>
      <w:r w:rsidRPr="008C6DFE">
        <w:rPr>
          <w:rFonts w:ascii="Times New Roman" w:eastAsia="Times New Roman" w:hAnsi="Times New Roman" w:cs="Times New Roman"/>
          <w:color w:val="000000"/>
          <w:sz w:val="21"/>
          <w:szCs w:val="21"/>
          <w:lang w:eastAsia="hu-HU"/>
        </w:rPr>
        <w:t>. 7. § (1) bekezdés b)</w:t>
      </w:r>
      <w:proofErr w:type="spellStart"/>
      <w:r w:rsidRPr="008C6DFE">
        <w:rPr>
          <w:rFonts w:ascii="Times New Roman" w:eastAsia="Times New Roman" w:hAnsi="Times New Roman" w:cs="Times New Roman"/>
          <w:color w:val="000000"/>
          <w:sz w:val="21"/>
          <w:szCs w:val="21"/>
          <w:lang w:eastAsia="hu-HU"/>
        </w:rPr>
        <w:t>-z</w:t>
      </w:r>
      <w:proofErr w:type="spellEnd"/>
      <w:r w:rsidRPr="008C6DFE">
        <w:rPr>
          <w:rFonts w:ascii="Times New Roman" w:eastAsia="Times New Roman" w:hAnsi="Times New Roman" w:cs="Times New Roman"/>
          <w:color w:val="000000"/>
          <w:sz w:val="21"/>
          <w:szCs w:val="21"/>
          <w:lang w:eastAsia="hu-HU"/>
        </w:rPr>
        <w:t>) pontja szerinti bevétel.</w:t>
      </w:r>
    </w:p>
    <w:sectPr w:rsidR="003C4C15" w:rsidRPr="00983A8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C53" w:rsidRDefault="00912C53" w:rsidP="00912C53">
      <w:pPr>
        <w:spacing w:after="0" w:line="240" w:lineRule="auto"/>
      </w:pPr>
      <w:r>
        <w:separator/>
      </w:r>
    </w:p>
  </w:endnote>
  <w:endnote w:type="continuationSeparator" w:id="0">
    <w:p w:rsidR="00912C53" w:rsidRDefault="00912C53" w:rsidP="00912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C53" w:rsidRPr="00ED341D" w:rsidRDefault="00912C53" w:rsidP="00912C53">
    <w:pPr>
      <w:pStyle w:val="lfej"/>
      <w:jc w:val="center"/>
      <w:rPr>
        <w:bCs/>
        <w:sz w:val="24"/>
        <w:szCs w:val="24"/>
      </w:rPr>
    </w:pPr>
    <w:r>
      <w:t>Fűtési tájékoztató</w:t>
    </w:r>
    <w:r w:rsidRPr="00ED341D">
      <w:t xml:space="preserve"> </w:t>
    </w:r>
    <w:r w:rsidRPr="00ED341D">
      <w:rPr>
        <w:bCs/>
        <w:sz w:val="24"/>
        <w:szCs w:val="24"/>
      </w:rPr>
      <w:fldChar w:fldCharType="begin"/>
    </w:r>
    <w:r w:rsidRPr="00ED341D">
      <w:rPr>
        <w:bCs/>
      </w:rPr>
      <w:instrText>PAGE</w:instrText>
    </w:r>
    <w:r w:rsidRPr="00ED341D">
      <w:rPr>
        <w:bCs/>
        <w:sz w:val="24"/>
        <w:szCs w:val="24"/>
      </w:rPr>
      <w:fldChar w:fldCharType="separate"/>
    </w:r>
    <w:r w:rsidR="000A6DB3">
      <w:rPr>
        <w:bCs/>
        <w:noProof/>
      </w:rPr>
      <w:t>1</w:t>
    </w:r>
    <w:r w:rsidRPr="00ED341D">
      <w:rPr>
        <w:bCs/>
        <w:sz w:val="24"/>
        <w:szCs w:val="24"/>
      </w:rPr>
      <w:fldChar w:fldCharType="end"/>
    </w:r>
    <w:r w:rsidRPr="00ED341D">
      <w:t xml:space="preserve"> / </w:t>
    </w:r>
    <w:r w:rsidRPr="00ED341D">
      <w:rPr>
        <w:bCs/>
        <w:sz w:val="24"/>
        <w:szCs w:val="24"/>
      </w:rPr>
      <w:fldChar w:fldCharType="begin"/>
    </w:r>
    <w:r w:rsidRPr="00ED341D">
      <w:rPr>
        <w:bCs/>
      </w:rPr>
      <w:instrText>NUMPAGES</w:instrText>
    </w:r>
    <w:r w:rsidRPr="00ED341D">
      <w:rPr>
        <w:bCs/>
        <w:sz w:val="24"/>
        <w:szCs w:val="24"/>
      </w:rPr>
      <w:fldChar w:fldCharType="separate"/>
    </w:r>
    <w:r w:rsidR="000A6DB3">
      <w:rPr>
        <w:bCs/>
        <w:noProof/>
      </w:rPr>
      <w:t>4</w:t>
    </w:r>
    <w:r w:rsidRPr="00ED341D">
      <w:rPr>
        <w:bCs/>
        <w:sz w:val="24"/>
        <w:szCs w:val="24"/>
      </w:rPr>
      <w:fldChar w:fldCharType="end"/>
    </w:r>
  </w:p>
  <w:p w:rsidR="00912C53" w:rsidRDefault="00912C5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C53" w:rsidRDefault="00912C53" w:rsidP="00912C53">
      <w:pPr>
        <w:spacing w:after="0" w:line="240" w:lineRule="auto"/>
      </w:pPr>
      <w:r>
        <w:separator/>
      </w:r>
    </w:p>
  </w:footnote>
  <w:footnote w:type="continuationSeparator" w:id="0">
    <w:p w:rsidR="00912C53" w:rsidRDefault="00912C53" w:rsidP="00912C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5514F"/>
    <w:multiLevelType w:val="multilevel"/>
    <w:tmpl w:val="F9CE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315A1"/>
    <w:multiLevelType w:val="multilevel"/>
    <w:tmpl w:val="C58C1B2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1B05E5"/>
    <w:multiLevelType w:val="multilevel"/>
    <w:tmpl w:val="BF06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6702D"/>
    <w:multiLevelType w:val="multilevel"/>
    <w:tmpl w:val="7C88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67467"/>
    <w:multiLevelType w:val="multilevel"/>
    <w:tmpl w:val="DB2C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A169D8"/>
    <w:multiLevelType w:val="hybridMultilevel"/>
    <w:tmpl w:val="B8C4D2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6EB0FA7"/>
    <w:multiLevelType w:val="multilevel"/>
    <w:tmpl w:val="68FC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BD0FB7"/>
    <w:multiLevelType w:val="multilevel"/>
    <w:tmpl w:val="05583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F4465D"/>
    <w:multiLevelType w:val="multilevel"/>
    <w:tmpl w:val="60087E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B73C05"/>
    <w:multiLevelType w:val="hybridMultilevel"/>
    <w:tmpl w:val="84ECC4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1BE5ED1"/>
    <w:multiLevelType w:val="multilevel"/>
    <w:tmpl w:val="707E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1D1C12"/>
    <w:multiLevelType w:val="multilevel"/>
    <w:tmpl w:val="4AA03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2A7682"/>
    <w:multiLevelType w:val="multilevel"/>
    <w:tmpl w:val="68A0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8"/>
  </w:num>
  <w:num w:numId="4">
    <w:abstractNumId w:val="12"/>
  </w:num>
  <w:num w:numId="5">
    <w:abstractNumId w:val="10"/>
  </w:num>
  <w:num w:numId="6">
    <w:abstractNumId w:val="3"/>
  </w:num>
  <w:num w:numId="7">
    <w:abstractNumId w:val="2"/>
  </w:num>
  <w:num w:numId="8">
    <w:abstractNumId w:val="0"/>
  </w:num>
  <w:num w:numId="9">
    <w:abstractNumId w:val="1"/>
  </w:num>
  <w:num w:numId="10">
    <w:abstractNumId w:val="11"/>
  </w:num>
  <w:num w:numId="11">
    <w:abstractNumId w:val="5"/>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DB"/>
    <w:rsid w:val="000A6DB3"/>
    <w:rsid w:val="0016239C"/>
    <w:rsid w:val="00264B22"/>
    <w:rsid w:val="00267E4B"/>
    <w:rsid w:val="00310A6E"/>
    <w:rsid w:val="003C4C15"/>
    <w:rsid w:val="00420CF2"/>
    <w:rsid w:val="004B6D10"/>
    <w:rsid w:val="004C274B"/>
    <w:rsid w:val="00566AE8"/>
    <w:rsid w:val="005C4A82"/>
    <w:rsid w:val="005F30DB"/>
    <w:rsid w:val="007F0A90"/>
    <w:rsid w:val="008215E1"/>
    <w:rsid w:val="008C6DFE"/>
    <w:rsid w:val="00907153"/>
    <w:rsid w:val="00912C53"/>
    <w:rsid w:val="00983A80"/>
    <w:rsid w:val="00B5680A"/>
    <w:rsid w:val="00B84BC7"/>
    <w:rsid w:val="00BC3808"/>
    <w:rsid w:val="00C601B8"/>
    <w:rsid w:val="00E92F80"/>
    <w:rsid w:val="00F5024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2C6A7-C2BC-42DF-88CA-5043D44A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5F30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4">
    <w:name w:val="heading 4"/>
    <w:basedOn w:val="Norml"/>
    <w:link w:val="Cmsor4Char"/>
    <w:uiPriority w:val="9"/>
    <w:qFormat/>
    <w:rsid w:val="005F30DB"/>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F30DB"/>
    <w:rPr>
      <w:rFonts w:ascii="Times New Roman" w:eastAsia="Times New Roman" w:hAnsi="Times New Roman" w:cs="Times New Roman"/>
      <w:b/>
      <w:bCs/>
      <w:kern w:val="36"/>
      <w:sz w:val="48"/>
      <w:szCs w:val="48"/>
      <w:lang w:eastAsia="hu-HU"/>
    </w:rPr>
  </w:style>
  <w:style w:type="character" w:customStyle="1" w:styleId="Cmsor4Char">
    <w:name w:val="Címsor 4 Char"/>
    <w:basedOn w:val="Bekezdsalapbettpusa"/>
    <w:link w:val="Cmsor4"/>
    <w:uiPriority w:val="9"/>
    <w:rsid w:val="005F30DB"/>
    <w:rPr>
      <w:rFonts w:ascii="Times New Roman" w:eastAsia="Times New Roman" w:hAnsi="Times New Roman" w:cs="Times New Roman"/>
      <w:b/>
      <w:bCs/>
      <w:sz w:val="24"/>
      <w:szCs w:val="24"/>
      <w:lang w:eastAsia="hu-HU"/>
    </w:rPr>
  </w:style>
  <w:style w:type="paragraph" w:styleId="NormlWeb">
    <w:name w:val="Normal (Web)"/>
    <w:basedOn w:val="Norml"/>
    <w:uiPriority w:val="99"/>
    <w:semiHidden/>
    <w:unhideWhenUsed/>
    <w:rsid w:val="005F30D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5F30DB"/>
    <w:rPr>
      <w:b/>
      <w:bCs/>
    </w:rPr>
  </w:style>
  <w:style w:type="character" w:styleId="Hiperhivatkozs">
    <w:name w:val="Hyperlink"/>
    <w:basedOn w:val="Bekezdsalapbettpusa"/>
    <w:uiPriority w:val="99"/>
    <w:semiHidden/>
    <w:unhideWhenUsed/>
    <w:rsid w:val="005F30DB"/>
    <w:rPr>
      <w:color w:val="0000FF"/>
      <w:u w:val="single"/>
    </w:rPr>
  </w:style>
  <w:style w:type="paragraph" w:styleId="Buborkszveg">
    <w:name w:val="Balloon Text"/>
    <w:basedOn w:val="Norml"/>
    <w:link w:val="BuborkszvegChar"/>
    <w:uiPriority w:val="99"/>
    <w:semiHidden/>
    <w:unhideWhenUsed/>
    <w:rsid w:val="00C601B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601B8"/>
    <w:rPr>
      <w:rFonts w:ascii="Segoe UI" w:hAnsi="Segoe UI" w:cs="Segoe UI"/>
      <w:sz w:val="18"/>
      <w:szCs w:val="18"/>
    </w:rPr>
  </w:style>
  <w:style w:type="paragraph" w:styleId="lfej">
    <w:name w:val="header"/>
    <w:aliases w:val="Char Char Char"/>
    <w:basedOn w:val="Norml"/>
    <w:link w:val="lfejChar"/>
    <w:unhideWhenUsed/>
    <w:rsid w:val="00912C53"/>
    <w:pPr>
      <w:tabs>
        <w:tab w:val="center" w:pos="4536"/>
        <w:tab w:val="right" w:pos="9072"/>
      </w:tabs>
      <w:spacing w:after="0" w:line="240" w:lineRule="auto"/>
    </w:pPr>
  </w:style>
  <w:style w:type="character" w:customStyle="1" w:styleId="lfejChar">
    <w:name w:val="Élőfej Char"/>
    <w:aliases w:val="Char Char Char Char"/>
    <w:basedOn w:val="Bekezdsalapbettpusa"/>
    <w:link w:val="lfej"/>
    <w:rsid w:val="00912C53"/>
  </w:style>
  <w:style w:type="paragraph" w:styleId="llb">
    <w:name w:val="footer"/>
    <w:basedOn w:val="Norml"/>
    <w:link w:val="llbChar"/>
    <w:uiPriority w:val="99"/>
    <w:unhideWhenUsed/>
    <w:rsid w:val="00912C53"/>
    <w:pPr>
      <w:tabs>
        <w:tab w:val="center" w:pos="4536"/>
        <w:tab w:val="right" w:pos="9072"/>
      </w:tabs>
      <w:spacing w:after="0" w:line="240" w:lineRule="auto"/>
    </w:pPr>
  </w:style>
  <w:style w:type="character" w:customStyle="1" w:styleId="llbChar">
    <w:name w:val="Élőláb Char"/>
    <w:basedOn w:val="Bekezdsalapbettpusa"/>
    <w:link w:val="llb"/>
    <w:uiPriority w:val="99"/>
    <w:rsid w:val="00912C53"/>
  </w:style>
  <w:style w:type="paragraph" w:styleId="Listaszerbekezds">
    <w:name w:val="List Paragraph"/>
    <w:basedOn w:val="Norml"/>
    <w:uiPriority w:val="34"/>
    <w:qFormat/>
    <w:rsid w:val="00821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9124">
      <w:bodyDiv w:val="1"/>
      <w:marLeft w:val="0"/>
      <w:marRight w:val="0"/>
      <w:marTop w:val="0"/>
      <w:marBottom w:val="0"/>
      <w:divBdr>
        <w:top w:val="none" w:sz="0" w:space="0" w:color="auto"/>
        <w:left w:val="none" w:sz="0" w:space="0" w:color="auto"/>
        <w:bottom w:val="none" w:sz="0" w:space="0" w:color="auto"/>
        <w:right w:val="none" w:sz="0" w:space="0" w:color="auto"/>
      </w:divBdr>
      <w:divsChild>
        <w:div w:id="1736900924">
          <w:marLeft w:val="0"/>
          <w:marRight w:val="0"/>
          <w:marTop w:val="0"/>
          <w:marBottom w:val="0"/>
          <w:divBdr>
            <w:top w:val="none" w:sz="0" w:space="0" w:color="auto"/>
            <w:left w:val="none" w:sz="0" w:space="0" w:color="auto"/>
            <w:bottom w:val="none" w:sz="0" w:space="0" w:color="auto"/>
            <w:right w:val="none" w:sz="0" w:space="0" w:color="auto"/>
          </w:divBdr>
          <w:divsChild>
            <w:div w:id="1026373528">
              <w:marLeft w:val="0"/>
              <w:marRight w:val="0"/>
              <w:marTop w:val="0"/>
              <w:marBottom w:val="0"/>
              <w:divBdr>
                <w:top w:val="none" w:sz="0" w:space="0" w:color="auto"/>
                <w:left w:val="none" w:sz="0" w:space="0" w:color="auto"/>
                <w:bottom w:val="none" w:sz="0" w:space="0" w:color="auto"/>
                <w:right w:val="none" w:sz="0" w:space="0" w:color="auto"/>
              </w:divBdr>
            </w:div>
          </w:divsChild>
        </w:div>
        <w:div w:id="1680086535">
          <w:marLeft w:val="0"/>
          <w:marRight w:val="0"/>
          <w:marTop w:val="0"/>
          <w:marBottom w:val="0"/>
          <w:divBdr>
            <w:top w:val="none" w:sz="0" w:space="0" w:color="auto"/>
            <w:left w:val="none" w:sz="0" w:space="0" w:color="auto"/>
            <w:bottom w:val="none" w:sz="0" w:space="0" w:color="auto"/>
            <w:right w:val="none" w:sz="0" w:space="0" w:color="auto"/>
          </w:divBdr>
          <w:divsChild>
            <w:div w:id="1663971254">
              <w:marLeft w:val="0"/>
              <w:marRight w:val="0"/>
              <w:marTop w:val="0"/>
              <w:marBottom w:val="0"/>
              <w:divBdr>
                <w:top w:val="none" w:sz="0" w:space="0" w:color="auto"/>
                <w:left w:val="none" w:sz="0" w:space="0" w:color="auto"/>
                <w:bottom w:val="none" w:sz="0" w:space="0" w:color="auto"/>
                <w:right w:val="none" w:sz="0" w:space="0" w:color="auto"/>
              </w:divBdr>
            </w:div>
          </w:divsChild>
        </w:div>
        <w:div w:id="607543205">
          <w:marLeft w:val="0"/>
          <w:marRight w:val="0"/>
          <w:marTop w:val="0"/>
          <w:marBottom w:val="0"/>
          <w:divBdr>
            <w:top w:val="none" w:sz="0" w:space="0" w:color="auto"/>
            <w:left w:val="none" w:sz="0" w:space="0" w:color="auto"/>
            <w:bottom w:val="none" w:sz="0" w:space="0" w:color="auto"/>
            <w:right w:val="none" w:sz="0" w:space="0" w:color="auto"/>
          </w:divBdr>
          <w:divsChild>
            <w:div w:id="651178505">
              <w:marLeft w:val="0"/>
              <w:marRight w:val="0"/>
              <w:marTop w:val="0"/>
              <w:marBottom w:val="0"/>
              <w:divBdr>
                <w:top w:val="none" w:sz="0" w:space="0" w:color="auto"/>
                <w:left w:val="none" w:sz="0" w:space="0" w:color="auto"/>
                <w:bottom w:val="none" w:sz="0" w:space="0" w:color="auto"/>
                <w:right w:val="none" w:sz="0" w:space="0" w:color="auto"/>
              </w:divBdr>
            </w:div>
          </w:divsChild>
        </w:div>
        <w:div w:id="858350892">
          <w:marLeft w:val="0"/>
          <w:marRight w:val="0"/>
          <w:marTop w:val="0"/>
          <w:marBottom w:val="0"/>
          <w:divBdr>
            <w:top w:val="none" w:sz="0" w:space="0" w:color="auto"/>
            <w:left w:val="none" w:sz="0" w:space="0" w:color="auto"/>
            <w:bottom w:val="none" w:sz="0" w:space="0" w:color="auto"/>
            <w:right w:val="none" w:sz="0" w:space="0" w:color="auto"/>
          </w:divBdr>
          <w:divsChild>
            <w:div w:id="1356035745">
              <w:marLeft w:val="0"/>
              <w:marRight w:val="0"/>
              <w:marTop w:val="0"/>
              <w:marBottom w:val="0"/>
              <w:divBdr>
                <w:top w:val="none" w:sz="0" w:space="0" w:color="auto"/>
                <w:left w:val="none" w:sz="0" w:space="0" w:color="auto"/>
                <w:bottom w:val="none" w:sz="0" w:space="0" w:color="auto"/>
                <w:right w:val="none" w:sz="0" w:space="0" w:color="auto"/>
              </w:divBdr>
            </w:div>
          </w:divsChild>
        </w:div>
        <w:div w:id="1258830099">
          <w:marLeft w:val="0"/>
          <w:marRight w:val="0"/>
          <w:marTop w:val="0"/>
          <w:marBottom w:val="0"/>
          <w:divBdr>
            <w:top w:val="none" w:sz="0" w:space="0" w:color="auto"/>
            <w:left w:val="none" w:sz="0" w:space="0" w:color="auto"/>
            <w:bottom w:val="none" w:sz="0" w:space="0" w:color="auto"/>
            <w:right w:val="none" w:sz="0" w:space="0" w:color="auto"/>
          </w:divBdr>
          <w:divsChild>
            <w:div w:id="127820625">
              <w:marLeft w:val="0"/>
              <w:marRight w:val="0"/>
              <w:marTop w:val="0"/>
              <w:marBottom w:val="0"/>
              <w:divBdr>
                <w:top w:val="none" w:sz="0" w:space="0" w:color="auto"/>
                <w:left w:val="none" w:sz="0" w:space="0" w:color="auto"/>
                <w:bottom w:val="none" w:sz="0" w:space="0" w:color="auto"/>
                <w:right w:val="none" w:sz="0" w:space="0" w:color="auto"/>
              </w:divBdr>
            </w:div>
          </w:divsChild>
        </w:div>
        <w:div w:id="1747846402">
          <w:marLeft w:val="0"/>
          <w:marRight w:val="0"/>
          <w:marTop w:val="0"/>
          <w:marBottom w:val="0"/>
          <w:divBdr>
            <w:top w:val="none" w:sz="0" w:space="0" w:color="auto"/>
            <w:left w:val="none" w:sz="0" w:space="0" w:color="auto"/>
            <w:bottom w:val="none" w:sz="0" w:space="0" w:color="auto"/>
            <w:right w:val="none" w:sz="0" w:space="0" w:color="auto"/>
          </w:divBdr>
          <w:divsChild>
            <w:div w:id="500973879">
              <w:marLeft w:val="0"/>
              <w:marRight w:val="0"/>
              <w:marTop w:val="0"/>
              <w:marBottom w:val="0"/>
              <w:divBdr>
                <w:top w:val="none" w:sz="0" w:space="0" w:color="auto"/>
                <w:left w:val="none" w:sz="0" w:space="0" w:color="auto"/>
                <w:bottom w:val="none" w:sz="0" w:space="0" w:color="auto"/>
                <w:right w:val="none" w:sz="0" w:space="0" w:color="auto"/>
              </w:divBdr>
            </w:div>
          </w:divsChild>
        </w:div>
        <w:div w:id="171146136">
          <w:marLeft w:val="0"/>
          <w:marRight w:val="0"/>
          <w:marTop w:val="0"/>
          <w:marBottom w:val="0"/>
          <w:divBdr>
            <w:top w:val="none" w:sz="0" w:space="0" w:color="auto"/>
            <w:left w:val="none" w:sz="0" w:space="0" w:color="auto"/>
            <w:bottom w:val="none" w:sz="0" w:space="0" w:color="auto"/>
            <w:right w:val="none" w:sz="0" w:space="0" w:color="auto"/>
          </w:divBdr>
          <w:divsChild>
            <w:div w:id="863592361">
              <w:marLeft w:val="0"/>
              <w:marRight w:val="0"/>
              <w:marTop w:val="0"/>
              <w:marBottom w:val="0"/>
              <w:divBdr>
                <w:top w:val="none" w:sz="0" w:space="0" w:color="auto"/>
                <w:left w:val="none" w:sz="0" w:space="0" w:color="auto"/>
                <w:bottom w:val="none" w:sz="0" w:space="0" w:color="auto"/>
                <w:right w:val="none" w:sz="0" w:space="0" w:color="auto"/>
              </w:divBdr>
            </w:div>
          </w:divsChild>
        </w:div>
        <w:div w:id="352004250">
          <w:marLeft w:val="0"/>
          <w:marRight w:val="0"/>
          <w:marTop w:val="0"/>
          <w:marBottom w:val="0"/>
          <w:divBdr>
            <w:top w:val="none" w:sz="0" w:space="0" w:color="auto"/>
            <w:left w:val="none" w:sz="0" w:space="0" w:color="auto"/>
            <w:bottom w:val="none" w:sz="0" w:space="0" w:color="auto"/>
            <w:right w:val="none" w:sz="0" w:space="0" w:color="auto"/>
          </w:divBdr>
          <w:divsChild>
            <w:div w:id="891428706">
              <w:marLeft w:val="0"/>
              <w:marRight w:val="0"/>
              <w:marTop w:val="0"/>
              <w:marBottom w:val="0"/>
              <w:divBdr>
                <w:top w:val="none" w:sz="0" w:space="0" w:color="auto"/>
                <w:left w:val="none" w:sz="0" w:space="0" w:color="auto"/>
                <w:bottom w:val="none" w:sz="0" w:space="0" w:color="auto"/>
                <w:right w:val="none" w:sz="0" w:space="0" w:color="auto"/>
              </w:divBdr>
            </w:div>
          </w:divsChild>
        </w:div>
        <w:div w:id="646128015">
          <w:marLeft w:val="0"/>
          <w:marRight w:val="0"/>
          <w:marTop w:val="0"/>
          <w:marBottom w:val="0"/>
          <w:divBdr>
            <w:top w:val="none" w:sz="0" w:space="0" w:color="auto"/>
            <w:left w:val="none" w:sz="0" w:space="0" w:color="auto"/>
            <w:bottom w:val="none" w:sz="0" w:space="0" w:color="auto"/>
            <w:right w:val="none" w:sz="0" w:space="0" w:color="auto"/>
          </w:divBdr>
          <w:divsChild>
            <w:div w:id="596524347">
              <w:marLeft w:val="0"/>
              <w:marRight w:val="0"/>
              <w:marTop w:val="0"/>
              <w:marBottom w:val="0"/>
              <w:divBdr>
                <w:top w:val="none" w:sz="0" w:space="0" w:color="auto"/>
                <w:left w:val="none" w:sz="0" w:space="0" w:color="auto"/>
                <w:bottom w:val="none" w:sz="0" w:space="0" w:color="auto"/>
                <w:right w:val="none" w:sz="0" w:space="0" w:color="auto"/>
              </w:divBdr>
            </w:div>
          </w:divsChild>
        </w:div>
        <w:div w:id="1170563907">
          <w:marLeft w:val="0"/>
          <w:marRight w:val="0"/>
          <w:marTop w:val="0"/>
          <w:marBottom w:val="0"/>
          <w:divBdr>
            <w:top w:val="none" w:sz="0" w:space="0" w:color="auto"/>
            <w:left w:val="none" w:sz="0" w:space="0" w:color="auto"/>
            <w:bottom w:val="none" w:sz="0" w:space="0" w:color="auto"/>
            <w:right w:val="none" w:sz="0" w:space="0" w:color="auto"/>
          </w:divBdr>
          <w:divsChild>
            <w:div w:id="820079131">
              <w:marLeft w:val="0"/>
              <w:marRight w:val="0"/>
              <w:marTop w:val="0"/>
              <w:marBottom w:val="0"/>
              <w:divBdr>
                <w:top w:val="none" w:sz="0" w:space="0" w:color="auto"/>
                <w:left w:val="none" w:sz="0" w:space="0" w:color="auto"/>
                <w:bottom w:val="none" w:sz="0" w:space="0" w:color="auto"/>
                <w:right w:val="none" w:sz="0" w:space="0" w:color="auto"/>
              </w:divBdr>
            </w:div>
          </w:divsChild>
        </w:div>
        <w:div w:id="27997294">
          <w:marLeft w:val="0"/>
          <w:marRight w:val="0"/>
          <w:marTop w:val="0"/>
          <w:marBottom w:val="0"/>
          <w:divBdr>
            <w:top w:val="none" w:sz="0" w:space="0" w:color="auto"/>
            <w:left w:val="none" w:sz="0" w:space="0" w:color="auto"/>
            <w:bottom w:val="none" w:sz="0" w:space="0" w:color="auto"/>
            <w:right w:val="none" w:sz="0" w:space="0" w:color="auto"/>
          </w:divBdr>
          <w:divsChild>
            <w:div w:id="160264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05577">
      <w:bodyDiv w:val="1"/>
      <w:marLeft w:val="0"/>
      <w:marRight w:val="0"/>
      <w:marTop w:val="0"/>
      <w:marBottom w:val="0"/>
      <w:divBdr>
        <w:top w:val="none" w:sz="0" w:space="0" w:color="auto"/>
        <w:left w:val="none" w:sz="0" w:space="0" w:color="auto"/>
        <w:bottom w:val="none" w:sz="0" w:space="0" w:color="auto"/>
        <w:right w:val="none" w:sz="0" w:space="0" w:color="auto"/>
      </w:divBdr>
    </w:div>
    <w:div w:id="1327132579">
      <w:bodyDiv w:val="1"/>
      <w:marLeft w:val="0"/>
      <w:marRight w:val="0"/>
      <w:marTop w:val="0"/>
      <w:marBottom w:val="0"/>
      <w:divBdr>
        <w:top w:val="none" w:sz="0" w:space="0" w:color="auto"/>
        <w:left w:val="none" w:sz="0" w:space="0" w:color="auto"/>
        <w:bottom w:val="none" w:sz="0" w:space="0" w:color="auto"/>
        <w:right w:val="none" w:sz="0" w:space="0" w:color="auto"/>
      </w:divBdr>
    </w:div>
    <w:div w:id="208765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p16.hu/szervezeti-felepites/szocialis-iro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1942</Words>
  <Characters>13404</Characters>
  <Application>Microsoft Office Word</Application>
  <DocSecurity>0</DocSecurity>
  <Lines>111</Lines>
  <Paragraphs>30</Paragraphs>
  <ScaleCrop>false</ScaleCrop>
  <HeadingPairs>
    <vt:vector size="2" baseType="variant">
      <vt:variant>
        <vt:lpstr>Cím</vt:lpstr>
      </vt:variant>
      <vt:variant>
        <vt:i4>1</vt:i4>
      </vt:variant>
    </vt:vector>
  </HeadingPairs>
  <TitlesOfParts>
    <vt:vector size="1" baseType="lpstr">
      <vt:lpstr/>
    </vt:vector>
  </TitlesOfParts>
  <Company>XVI. ker. PMH.</Company>
  <LinksUpToDate>false</LinksUpToDate>
  <CharactersWithSpaces>15316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Erdősi Dániel</dc:creator>
  <cp:keywords/>
  <dc:description/>
  <cp:lastModifiedBy>Erdősi Dániel</cp:lastModifiedBy>
  <cp:revision>20</cp:revision>
  <cp:lastPrinted>2023-04-05T13:46:00Z</cp:lastPrinted>
  <dcterms:created xsi:type="dcterms:W3CDTF">2022-08-04T06:42:00Z</dcterms:created>
  <dcterms:modified xsi:type="dcterms:W3CDTF">2023-12-11T15:22:00Z</dcterms:modified>
</cp:coreProperties>
</file>