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3E877" w14:textId="77777777" w:rsidR="00904013" w:rsidRPr="00E35ECB" w:rsidRDefault="00904013" w:rsidP="00904013">
      <w:pPr>
        <w:pStyle w:val="Cmsor1"/>
        <w:shd w:val="clear" w:color="auto" w:fill="FFFFFF"/>
        <w:spacing w:before="0" w:beforeAutospacing="0" w:after="0" w:afterAutospacing="0"/>
        <w:jc w:val="center"/>
        <w:rPr>
          <w:color w:val="2C2A29"/>
          <w:sz w:val="32"/>
          <w:szCs w:val="32"/>
        </w:rPr>
      </w:pPr>
      <w:r w:rsidRPr="00E35ECB">
        <w:rPr>
          <w:color w:val="2C2A29"/>
          <w:sz w:val="32"/>
          <w:szCs w:val="32"/>
        </w:rPr>
        <w:t>- Tájékoztató -</w:t>
      </w:r>
    </w:p>
    <w:p w14:paraId="6299D533" w14:textId="77777777" w:rsidR="00FF47A8" w:rsidRPr="00E35ECB" w:rsidRDefault="00FF47A8" w:rsidP="00FF47A8">
      <w:pPr>
        <w:pStyle w:val="Cmsor1"/>
        <w:shd w:val="clear" w:color="auto" w:fill="FFFFFF"/>
        <w:spacing w:before="0" w:beforeAutospacing="0" w:after="0" w:afterAutospacing="0"/>
        <w:jc w:val="center"/>
        <w:rPr>
          <w:color w:val="2C2A29"/>
          <w:sz w:val="32"/>
          <w:szCs w:val="32"/>
        </w:rPr>
      </w:pPr>
      <w:r w:rsidRPr="00E35ECB">
        <w:rPr>
          <w:color w:val="2C2A29"/>
          <w:sz w:val="32"/>
          <w:szCs w:val="32"/>
        </w:rPr>
        <w:t>Ikerszülési támogatásként megállapítható</w:t>
      </w:r>
    </w:p>
    <w:p w14:paraId="4294F9AB" w14:textId="77777777" w:rsidR="007F692B" w:rsidRPr="00E35ECB" w:rsidRDefault="00FF47A8" w:rsidP="00FF47A8">
      <w:pPr>
        <w:pStyle w:val="Cmsor1"/>
        <w:shd w:val="clear" w:color="auto" w:fill="FFFFFF"/>
        <w:spacing w:before="0" w:beforeAutospacing="0" w:after="0" w:afterAutospacing="0"/>
        <w:jc w:val="center"/>
        <w:rPr>
          <w:color w:val="2C2A29"/>
          <w:sz w:val="32"/>
          <w:szCs w:val="32"/>
        </w:rPr>
      </w:pPr>
      <w:r w:rsidRPr="00E35ECB">
        <w:rPr>
          <w:color w:val="2C2A29"/>
          <w:sz w:val="32"/>
          <w:szCs w:val="32"/>
        </w:rPr>
        <w:t>rendkívüli települési támogatás</w:t>
      </w:r>
    </w:p>
    <w:p w14:paraId="683ADD6D" w14:textId="77777777" w:rsidR="00FF47A8" w:rsidRPr="00E35ECB" w:rsidRDefault="00FF47A8" w:rsidP="00FF47A8">
      <w:pPr>
        <w:pStyle w:val="Cmsor1"/>
        <w:shd w:val="clear" w:color="auto" w:fill="FFFFFF"/>
        <w:spacing w:before="0" w:beforeAutospacing="0" w:after="0" w:afterAutospacing="0"/>
        <w:jc w:val="center"/>
        <w:rPr>
          <w:color w:val="2C2A29"/>
          <w:sz w:val="24"/>
          <w:szCs w:val="24"/>
        </w:rPr>
      </w:pPr>
    </w:p>
    <w:p w14:paraId="354D834D" w14:textId="77777777" w:rsidR="001A40C6" w:rsidRPr="001A40C6" w:rsidRDefault="001A40C6" w:rsidP="001A40C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40C6">
        <w:rPr>
          <w:color w:val="000000"/>
        </w:rPr>
        <w:t>Ikerszülési támogatást lehet megállapítani annak a családnak, ahol iker gyermekek születtek.</w:t>
      </w:r>
      <w:r w:rsidR="00A21D0B">
        <w:rPr>
          <w:color w:val="000000"/>
        </w:rPr>
        <w:t xml:space="preserve"> Bővebb információ a tájékoztatóban található.</w:t>
      </w:r>
    </w:p>
    <w:p w14:paraId="79B2FF9B" w14:textId="77777777" w:rsidR="001A40C6" w:rsidRDefault="001A40C6" w:rsidP="001A40C6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04C6F5" w14:textId="77777777" w:rsidR="001A40C6" w:rsidRPr="001A40C6" w:rsidRDefault="001A40C6" w:rsidP="001A40C6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1A40C6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Jogosultak köre</w:t>
      </w:r>
    </w:p>
    <w:p w14:paraId="49518357" w14:textId="77777777" w:rsidR="001A40C6" w:rsidRPr="001A40C6" w:rsidRDefault="001A40C6" w:rsidP="001A40C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40C6">
        <w:rPr>
          <w:color w:val="000000"/>
        </w:rPr>
        <w:t>Ikerszülési támogatás Budapest Főváros XVI. kerületében (továbbiakban: Kerület) bejelentett lakóhellyel rendelkező és életvitelszerűen is a Kerületben lakó szülői felügyeletet gyakorló szülő, vagy gyám számára állapítható meg, aki egyben a gyermekek védelméről és a gyámügyi igazgatásról szóló 1997. évi XXXI. törvény 4. §-ának személyi hatálya alatt áll.</w:t>
      </w:r>
    </w:p>
    <w:p w14:paraId="57286E61" w14:textId="77777777" w:rsidR="001A40C6" w:rsidRPr="001A40C6" w:rsidRDefault="001A40C6" w:rsidP="001A40C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40C6">
        <w:rPr>
          <w:color w:val="000000"/>
        </w:rPr>
        <w:t>A lakcím megállapítása szempontjából a személyiadat- és lakcímnyilvántartás adatai irányadóak.</w:t>
      </w:r>
    </w:p>
    <w:p w14:paraId="451F6DE8" w14:textId="77777777" w:rsidR="001A40C6" w:rsidRDefault="001A40C6" w:rsidP="001A40C6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C841FC" w14:textId="77777777" w:rsidR="001A40C6" w:rsidRPr="001A40C6" w:rsidRDefault="001A40C6" w:rsidP="001A40C6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1A40C6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Mit kell tennie</w:t>
      </w:r>
    </w:p>
    <w:p w14:paraId="5A983F2E" w14:textId="77777777" w:rsidR="001A40C6" w:rsidRDefault="001A40C6" w:rsidP="001A40C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40C6">
        <w:rPr>
          <w:color w:val="000000"/>
        </w:rPr>
        <w:t>A nyomtatványt értelemszerűen és a hivatalos iratoknak megfelelően kell kitölteni és papír alapon vagy elektronikusan az eljáró hatósághoz el kell juttatni a szükséges dokumentumokkal együtt. A telefonszám megadása a kapcsolattartást segíti.</w:t>
      </w:r>
    </w:p>
    <w:p w14:paraId="2A8389E6" w14:textId="55C862FC" w:rsidR="00902E03" w:rsidRPr="001A40C6" w:rsidRDefault="00902E03" w:rsidP="001A40C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2E03">
        <w:rPr>
          <w:color w:val="000000"/>
        </w:rPr>
        <w:t>A kérelemmel érintett ikergyermekek adataihoz legalább 2 fő adatait fel kell tüntetni</w:t>
      </w:r>
      <w:r>
        <w:rPr>
          <w:color w:val="000000"/>
        </w:rPr>
        <w:t>.</w:t>
      </w:r>
    </w:p>
    <w:p w14:paraId="1395B8C2" w14:textId="77777777" w:rsidR="007F7C62" w:rsidRDefault="001A40C6" w:rsidP="007F7C62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40C6">
        <w:rPr>
          <w:color w:val="000000"/>
        </w:rPr>
        <w:t>Életvitelszerű (levelezési) címet akkor kell megadni, ha az eltér a lakcímtől vagy a lakcímnyilvántartásban lakóhely és tartózkodási hely egyaránt szerepel bejelentve.</w:t>
      </w:r>
    </w:p>
    <w:p w14:paraId="675EEBDA" w14:textId="7C8A5282" w:rsidR="00902E03" w:rsidRPr="00902E03" w:rsidRDefault="00902E03" w:rsidP="00902E0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2E03">
        <w:rPr>
          <w:color w:val="000000"/>
        </w:rPr>
        <w:t xml:space="preserve">A támogatás kifizetése alapértelmezésben postai úton történik, de választható banki utalás is. </w:t>
      </w:r>
      <w:bookmarkStart w:id="0" w:name="_GoBack"/>
      <w:r w:rsidRPr="00902E03">
        <w:rPr>
          <w:color w:val="000000"/>
        </w:rPr>
        <w:t xml:space="preserve">Ebben az esetben kötelező a bankszámla </w:t>
      </w:r>
      <w:r w:rsidR="00C772C2">
        <w:rPr>
          <w:color w:val="000000"/>
        </w:rPr>
        <w:t>valamennyi</w:t>
      </w:r>
      <w:r w:rsidRPr="00902E03">
        <w:rPr>
          <w:color w:val="000000"/>
        </w:rPr>
        <w:t xml:space="preserve"> számjegyének megadása beleértve, ha esetlegesen az utolsó 8 számjegy kizárólag nulla.</w:t>
      </w:r>
    </w:p>
    <w:bookmarkEnd w:id="0"/>
    <w:p w14:paraId="1F70C483" w14:textId="77777777" w:rsidR="001A40C6" w:rsidRDefault="001A40C6" w:rsidP="001A40C6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FA623" w14:textId="77777777" w:rsidR="001A40C6" w:rsidRPr="001A40C6" w:rsidRDefault="001A40C6" w:rsidP="00AA1101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1A40C6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Határidők</w:t>
      </w:r>
    </w:p>
    <w:p w14:paraId="730570AB" w14:textId="77777777" w:rsidR="00AA1101" w:rsidRPr="006E007E" w:rsidRDefault="00AA1101" w:rsidP="00AA1101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007E">
        <w:rPr>
          <w:color w:val="000000"/>
        </w:rPr>
        <w:t>A kérelem benyújtásának határideje: a gyermek 1 éves koráig folyamatos</w:t>
      </w:r>
      <w:r w:rsidR="006E007E">
        <w:rPr>
          <w:color w:val="000000"/>
        </w:rPr>
        <w:t>an</w:t>
      </w:r>
      <w:r w:rsidRPr="006E007E">
        <w:rPr>
          <w:color w:val="000000"/>
        </w:rPr>
        <w:t>.</w:t>
      </w:r>
    </w:p>
    <w:p w14:paraId="32C035CD" w14:textId="77777777" w:rsidR="00C43DC9" w:rsidRPr="00902E03" w:rsidRDefault="00C43DC9" w:rsidP="00902E0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3DC9">
        <w:rPr>
          <w:color w:val="000000"/>
        </w:rPr>
        <w:t>Ügyintézés amennyiben minden szükséges irat, adat rendelkezésre áll: 8 nap.</w:t>
      </w:r>
    </w:p>
    <w:p w14:paraId="12DCBFAF" w14:textId="77777777" w:rsidR="001A40C6" w:rsidRPr="00902E03" w:rsidRDefault="00C43DC9" w:rsidP="00902E0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3DC9">
        <w:rPr>
          <w:color w:val="000000"/>
        </w:rPr>
        <w:t>Ügyintézés teljes eljárásban, amennyiben pl. hiánypótlás szükséges: maximum 60 nap.</w:t>
      </w:r>
    </w:p>
    <w:p w14:paraId="39B2579E" w14:textId="77777777" w:rsidR="00C43DC9" w:rsidRDefault="00C43DC9" w:rsidP="001A40C6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09D82756" w14:textId="77777777" w:rsidR="001A40C6" w:rsidRPr="001A40C6" w:rsidRDefault="001A40C6" w:rsidP="001A40C6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1A40C6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Benyújtandó dokumentumok</w:t>
      </w:r>
    </w:p>
    <w:p w14:paraId="4469C70A" w14:textId="77777777" w:rsidR="001A40C6" w:rsidRPr="001A40C6" w:rsidRDefault="001A40C6" w:rsidP="001A40C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40C6">
        <w:rPr>
          <w:color w:val="000000"/>
        </w:rPr>
        <w:t>- a gyermekek születési anyakönyvi kivonatának másolat</w:t>
      </w:r>
      <w:r w:rsidR="00992913">
        <w:rPr>
          <w:color w:val="000000"/>
        </w:rPr>
        <w:t>a</w:t>
      </w:r>
      <w:r w:rsidRPr="001A40C6">
        <w:rPr>
          <w:color w:val="000000"/>
        </w:rPr>
        <w:t>,</w:t>
      </w:r>
    </w:p>
    <w:p w14:paraId="29059856" w14:textId="77777777" w:rsidR="001A40C6" w:rsidRPr="001A40C6" w:rsidRDefault="001A40C6" w:rsidP="001A40C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40C6">
        <w:rPr>
          <w:color w:val="000000"/>
        </w:rPr>
        <w:t xml:space="preserve">- </w:t>
      </w:r>
      <w:r w:rsidR="009872A5">
        <w:rPr>
          <w:color w:val="000000"/>
        </w:rPr>
        <w:t>fokozott ápolási igény esetén</w:t>
      </w:r>
      <w:r w:rsidRPr="001A40C6">
        <w:rPr>
          <w:color w:val="000000"/>
        </w:rPr>
        <w:t xml:space="preserve"> orvosi igazolást a gyermek állapotáról, a fokozott ápolás szükségességének indoklását feltűntetve.</w:t>
      </w:r>
    </w:p>
    <w:p w14:paraId="56B1DC94" w14:textId="77777777" w:rsidR="001A40C6" w:rsidRDefault="001A40C6" w:rsidP="001A40C6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00680298" w14:textId="77777777" w:rsidR="001A40C6" w:rsidRPr="001A40C6" w:rsidRDefault="001A40C6" w:rsidP="001A40C6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1A40C6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Fizetési kötelezettség</w:t>
      </w:r>
    </w:p>
    <w:p w14:paraId="3138391E" w14:textId="77777777" w:rsidR="001A40C6" w:rsidRPr="001A40C6" w:rsidRDefault="001A40C6" w:rsidP="001A40C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40C6">
        <w:rPr>
          <w:color w:val="000000"/>
        </w:rPr>
        <w:t>A szociális igazgatási eljárás és az azzal összefüggésben indult közigazgatási per költség- és illetékmentes.</w:t>
      </w:r>
    </w:p>
    <w:p w14:paraId="54F3FAB5" w14:textId="77777777" w:rsidR="001A40C6" w:rsidRDefault="001A40C6" w:rsidP="001A40C6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2EE5CC92" w14:textId="77777777" w:rsidR="001A40C6" w:rsidRPr="001A40C6" w:rsidRDefault="001A40C6" w:rsidP="001A40C6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1A40C6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Eljáró szerv</w:t>
      </w:r>
    </w:p>
    <w:p w14:paraId="40E5B636" w14:textId="68BA7304" w:rsidR="001A40C6" w:rsidRPr="001A40C6" w:rsidRDefault="001A40C6" w:rsidP="001A40C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40C6">
        <w:rPr>
          <w:color w:val="000000"/>
        </w:rPr>
        <w:t>Budapest XVI. kerületi Polgármesteri Hivatal  </w:t>
      </w:r>
      <w:hyperlink r:id="rId8" w:tgtFrame="_blank" w:history="1">
        <w:r w:rsidRPr="001A40C6">
          <w:rPr>
            <w:rStyle w:val="Hiperhivatkozs"/>
            <w:b/>
            <w:bCs/>
            <w:color w:val="004B88"/>
            <w:u w:val="none"/>
          </w:rPr>
          <w:t>Szociális és Szociális Intézményi Iroda</w:t>
        </w:r>
      </w:hyperlink>
      <w:r w:rsidRPr="001A40C6">
        <w:rPr>
          <w:color w:val="000000"/>
        </w:rPr>
        <w:t> </w:t>
      </w:r>
      <w:r w:rsidRPr="001A40C6">
        <w:rPr>
          <w:rStyle w:val="Kiemels2"/>
          <w:color w:val="000000"/>
        </w:rPr>
        <w:t>(1163 Budapest, Havashalom u 43., Tel.: +36 1 40 11 400; szocialisiroda@bp16.hu).</w:t>
      </w:r>
    </w:p>
    <w:p w14:paraId="478BFFCC" w14:textId="77777777" w:rsidR="001A40C6" w:rsidRPr="001A40C6" w:rsidRDefault="001A40C6" w:rsidP="001A40C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40C6">
        <w:rPr>
          <w:color w:val="000000"/>
        </w:rPr>
        <w:t> </w:t>
      </w:r>
    </w:p>
    <w:p w14:paraId="60E10834" w14:textId="77777777" w:rsidR="001A40C6" w:rsidRPr="001A40C6" w:rsidRDefault="001A40C6" w:rsidP="001A40C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40C6">
        <w:rPr>
          <w:color w:val="000000"/>
        </w:rPr>
        <w:t xml:space="preserve">Az eljárás során </w:t>
      </w:r>
      <w:r w:rsidR="00676030">
        <w:rPr>
          <w:color w:val="000000"/>
        </w:rPr>
        <w:t>a</w:t>
      </w:r>
      <w:r w:rsidRPr="001A40C6">
        <w:rPr>
          <w:color w:val="000000"/>
        </w:rPr>
        <w:t xml:space="preserve"> döntést megelőzően sor kerülhet:</w:t>
      </w:r>
    </w:p>
    <w:p w14:paraId="34049D97" w14:textId="77777777" w:rsidR="001A40C6" w:rsidRPr="001A40C6" w:rsidRDefault="001A40C6" w:rsidP="001A40C6">
      <w:pPr>
        <w:pStyle w:val="Norm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40C6">
        <w:rPr>
          <w:color w:val="000000"/>
        </w:rPr>
        <w:t>az illetékesség vizsgálatára, továbbá</w:t>
      </w:r>
    </w:p>
    <w:p w14:paraId="301E7682" w14:textId="77777777" w:rsidR="001A40C6" w:rsidRDefault="001A40C6" w:rsidP="001A40C6">
      <w:pPr>
        <w:pStyle w:val="Norm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40C6">
        <w:rPr>
          <w:color w:val="000000"/>
        </w:rPr>
        <w:t>hián</w:t>
      </w:r>
      <w:r w:rsidR="007B7FF9">
        <w:rPr>
          <w:color w:val="000000"/>
        </w:rPr>
        <w:t>ypótlásra való felszólításra.</w:t>
      </w:r>
    </w:p>
    <w:p w14:paraId="1BB52C1A" w14:textId="77777777" w:rsidR="007B7FF9" w:rsidRPr="007B7FF9" w:rsidRDefault="007B7FF9" w:rsidP="007B7FF9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14:paraId="106990E1" w14:textId="77777777" w:rsidR="001A40C6" w:rsidRPr="001A40C6" w:rsidRDefault="001A40C6" w:rsidP="001A40C6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1A40C6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lastRenderedPageBreak/>
        <w:t>Felettes szerv/jogorvoslat</w:t>
      </w:r>
    </w:p>
    <w:p w14:paraId="3CE7BA64" w14:textId="77777777" w:rsidR="001A40C6" w:rsidRDefault="001A40C6" w:rsidP="001A40C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40C6">
        <w:rPr>
          <w:color w:val="000000"/>
        </w:rPr>
        <w:t>A döntés ellen a közléstől számított 15 napon belül a Budapest Főváros XVI. kerületi Önkormányzat Képviselő-testületéhez címzett, de az eljáró hatóságnál benyújtandó fellebbezésre van lehetőség.</w:t>
      </w:r>
    </w:p>
    <w:p w14:paraId="20E66014" w14:textId="77777777" w:rsidR="00AA1101" w:rsidRPr="001A40C6" w:rsidRDefault="00AA1101" w:rsidP="001A40C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1009943" w14:textId="77777777" w:rsidR="001A40C6" w:rsidRPr="001A40C6" w:rsidRDefault="001A40C6" w:rsidP="001A40C6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1A40C6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Egyéb információk</w:t>
      </w:r>
    </w:p>
    <w:p w14:paraId="4F046971" w14:textId="77777777" w:rsidR="001A40C6" w:rsidRPr="001A40C6" w:rsidRDefault="001A40C6" w:rsidP="001A40C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40C6">
        <w:rPr>
          <w:color w:val="000000"/>
        </w:rPr>
        <w:t>A támogatás összege gyermekenként egyszeri 50 000 Ft, mely különös méltánylás esetén, fokozott ápolást igénylő gyermek esetében családonként egyszeri 50 000 Ft-tal kiegészíthető.</w:t>
      </w:r>
    </w:p>
    <w:p w14:paraId="774E068A" w14:textId="77777777" w:rsidR="001A40C6" w:rsidRDefault="001A40C6" w:rsidP="001A40C6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5DCAF5" w14:textId="77777777" w:rsidR="001A40C6" w:rsidRPr="001A40C6" w:rsidRDefault="001A40C6" w:rsidP="001A40C6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1A40C6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Vonatkozó jogszabályok</w:t>
      </w:r>
    </w:p>
    <w:p w14:paraId="343FBEFE" w14:textId="77777777" w:rsidR="001A40C6" w:rsidRPr="001A40C6" w:rsidRDefault="001A40C6" w:rsidP="001A40C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0C6">
        <w:rPr>
          <w:rFonts w:ascii="Times New Roman" w:hAnsi="Times New Roman" w:cs="Times New Roman"/>
          <w:color w:val="000000"/>
          <w:sz w:val="24"/>
          <w:szCs w:val="24"/>
        </w:rPr>
        <w:t>A szociális igazgatásról és szociális ellátásokról szóló 1993. évi III. törvény,</w:t>
      </w:r>
    </w:p>
    <w:p w14:paraId="0C8EF3A3" w14:textId="77777777" w:rsidR="001A40C6" w:rsidRPr="001A40C6" w:rsidRDefault="001A40C6" w:rsidP="001A40C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0C6">
        <w:rPr>
          <w:rFonts w:ascii="Times New Roman" w:hAnsi="Times New Roman" w:cs="Times New Roman"/>
          <w:color w:val="000000"/>
          <w:sz w:val="24"/>
          <w:szCs w:val="24"/>
        </w:rPr>
        <w:t>gyermekek védelméről és a gyámügyi igazgatásról szóló 1997. évi XXXI. törvény,</w:t>
      </w:r>
    </w:p>
    <w:p w14:paraId="2EE4ED82" w14:textId="77777777" w:rsidR="001A40C6" w:rsidRPr="001A40C6" w:rsidRDefault="001A40C6" w:rsidP="001A40C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0C6">
        <w:rPr>
          <w:rFonts w:ascii="Times New Roman" w:hAnsi="Times New Roman" w:cs="Times New Roman"/>
          <w:color w:val="000000"/>
          <w:sz w:val="24"/>
          <w:szCs w:val="24"/>
        </w:rPr>
        <w:t>A pénzbeli és természetbeni szociális ellátások igénylésének és megállapításának, valamint folyósításának részletes szabályairól szóló 63/2006. (III. 27.) Korm. rendelet,</w:t>
      </w:r>
    </w:p>
    <w:p w14:paraId="1F784DB3" w14:textId="77777777" w:rsidR="001A40C6" w:rsidRPr="00C43DC9" w:rsidRDefault="001A40C6" w:rsidP="001A40C6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0C6">
        <w:rPr>
          <w:rFonts w:ascii="Times New Roman" w:hAnsi="Times New Roman" w:cs="Times New Roman"/>
          <w:color w:val="000000"/>
          <w:sz w:val="24"/>
          <w:szCs w:val="24"/>
        </w:rPr>
        <w:t xml:space="preserve">Budapest Főváros XVI. kerületi Önkormányzat Képviselő-testületének 1/2015. (II. </w:t>
      </w:r>
      <w:r w:rsidRPr="00C43DC9">
        <w:rPr>
          <w:rFonts w:ascii="Times New Roman" w:hAnsi="Times New Roman" w:cs="Times New Roman"/>
          <w:color w:val="000000"/>
          <w:sz w:val="24"/>
          <w:szCs w:val="24"/>
        </w:rPr>
        <w:t>23.) önkormányzati rendelete a szociális és gyermekvédelmi települési támogatásokról</w:t>
      </w:r>
    </w:p>
    <w:p w14:paraId="32C848EB" w14:textId="77777777" w:rsidR="00532C2A" w:rsidRPr="00532C2A" w:rsidRDefault="00532C2A" w:rsidP="00532C2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2C2A">
        <w:rPr>
          <w:rFonts w:ascii="Times New Roman" w:hAnsi="Times New Roman" w:cs="Times New Roman"/>
          <w:color w:val="000000"/>
          <w:sz w:val="24"/>
          <w:szCs w:val="24"/>
        </w:rPr>
        <w:t>Az általános közigazgatási rendtartásról szóló 2016. évi CL. törvény (Ákr.),</w:t>
      </w:r>
    </w:p>
    <w:p w14:paraId="48A23D8E" w14:textId="77777777" w:rsidR="00532C2A" w:rsidRPr="00532C2A" w:rsidRDefault="00532C2A" w:rsidP="00532C2A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2C2A">
        <w:rPr>
          <w:rFonts w:ascii="Times New Roman" w:hAnsi="Times New Roman" w:cs="Times New Roman"/>
          <w:color w:val="000000"/>
          <w:sz w:val="24"/>
          <w:szCs w:val="24"/>
        </w:rPr>
        <w:t>Az adatkezelés az eljáró hatóság közhatalmi jogosítványának gyakorlásának keretében végzett feladat végrehajtásához szükséges. (GDPR 6. cikk (1) bekezdés e) pontja és Ákr. 27. §-a)</w:t>
      </w:r>
    </w:p>
    <w:p w14:paraId="5181D474" w14:textId="77777777" w:rsidR="001A40C6" w:rsidRPr="00532C2A" w:rsidRDefault="001A40C6" w:rsidP="001A40C6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7CC05255" w14:textId="77777777" w:rsidR="001A40C6" w:rsidRPr="001A40C6" w:rsidRDefault="001A40C6" w:rsidP="001A40C6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1A40C6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Fogalmak</w:t>
      </w:r>
    </w:p>
    <w:p w14:paraId="7923922B" w14:textId="77777777" w:rsidR="001A40C6" w:rsidRPr="001A40C6" w:rsidRDefault="001A40C6" w:rsidP="001A40C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40C6">
        <w:rPr>
          <w:rStyle w:val="Kiemels2"/>
          <w:color w:val="000000"/>
        </w:rPr>
        <w:t>Iker gyermekek:</w:t>
      </w:r>
      <w:r w:rsidRPr="001A40C6">
        <w:rPr>
          <w:color w:val="000000"/>
        </w:rPr>
        <w:t> Ugyanabból a terhességből született kettő vagy több gyermek. </w:t>
      </w:r>
    </w:p>
    <w:p w14:paraId="64AB6F3C" w14:textId="77777777" w:rsidR="00DD010F" w:rsidRPr="00E35ECB" w:rsidRDefault="00DD010F" w:rsidP="00DD010F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bCs/>
          <w:color w:val="2C2A29"/>
          <w:sz w:val="24"/>
          <w:szCs w:val="24"/>
          <w:lang w:eastAsia="hu-HU"/>
        </w:rPr>
      </w:pPr>
    </w:p>
    <w:sectPr w:rsidR="00DD010F" w:rsidRPr="00E35ECB" w:rsidSect="008454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DD146" w14:textId="77777777" w:rsidR="00E9714C" w:rsidRDefault="00E9714C" w:rsidP="009316D8">
      <w:pPr>
        <w:spacing w:after="0" w:line="240" w:lineRule="auto"/>
      </w:pPr>
      <w:r>
        <w:separator/>
      </w:r>
    </w:p>
  </w:endnote>
  <w:endnote w:type="continuationSeparator" w:id="0">
    <w:p w14:paraId="09486FE2" w14:textId="77777777" w:rsidR="00E9714C" w:rsidRDefault="00E9714C" w:rsidP="0093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C0D3" w14:textId="77777777" w:rsidR="009316D8" w:rsidRDefault="009316D8" w:rsidP="009316D8">
    <w:pPr>
      <w:pStyle w:val="lfej"/>
      <w:jc w:val="center"/>
      <w:rPr>
        <w:bCs/>
        <w:sz w:val="24"/>
        <w:szCs w:val="24"/>
      </w:rPr>
    </w:pPr>
    <w:r>
      <w:t xml:space="preserve">Ikerszülési tájékoztató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C772C2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C772C2">
      <w:rPr>
        <w:bCs/>
        <w:noProof/>
      </w:rPr>
      <w:t>2</w:t>
    </w:r>
    <w:r>
      <w:rPr>
        <w:bCs/>
        <w:sz w:val="24"/>
        <w:szCs w:val="24"/>
      </w:rPr>
      <w:fldChar w:fldCharType="end"/>
    </w:r>
  </w:p>
  <w:p w14:paraId="6F392D8D" w14:textId="77777777" w:rsidR="009316D8" w:rsidRDefault="009316D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E3E81" w14:textId="77777777" w:rsidR="00E9714C" w:rsidRDefault="00E9714C" w:rsidP="009316D8">
      <w:pPr>
        <w:spacing w:after="0" w:line="240" w:lineRule="auto"/>
      </w:pPr>
      <w:r>
        <w:separator/>
      </w:r>
    </w:p>
  </w:footnote>
  <w:footnote w:type="continuationSeparator" w:id="0">
    <w:p w14:paraId="3A843A72" w14:textId="77777777" w:rsidR="00E9714C" w:rsidRDefault="00E9714C" w:rsidP="0093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Georgia" w:hAnsi="Georgia" w:cs="Georgia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600" w:hanging="360"/>
      </w:pPr>
      <w:rPr>
        <w:rFonts w:ascii="Georgia" w:hAnsi="Georgia" w:cs="Georgi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6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564" w:hanging="360"/>
      </w:pPr>
      <w:rPr>
        <w:rFonts w:ascii="Georgia" w:hAnsi="Georgia" w:cs="Georgia"/>
        <w:i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8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2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4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6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8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0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24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eorgia" w:hAnsi="Georgia" w:cs="Arial" w:hint="default"/>
      </w:rPr>
    </w:lvl>
  </w:abstractNum>
  <w:abstractNum w:abstractNumId="6" w15:restartNumberingAfterBreak="0">
    <w:nsid w:val="00000007"/>
    <w:multiLevelType w:val="singleLevel"/>
    <w:tmpl w:val="00000007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eorgia" w:hAnsi="Georgia" w:cs="Arial" w:hint="default"/>
        <w:lang w:eastAsia="hu-HU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14" w:hanging="510"/>
      </w:pPr>
      <w:rPr>
        <w:rFonts w:ascii="Georgia" w:hAnsi="Georgia" w:cs="Georgia" w:hint="default"/>
        <w:i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1284" w:hanging="360"/>
      </w:pPr>
      <w:rPr>
        <w:rFonts w:ascii="Courier New" w:hAnsi="Courier New" w:cs="Courier New"/>
        <w:i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2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4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6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8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0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24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4857125"/>
    <w:multiLevelType w:val="multilevel"/>
    <w:tmpl w:val="B07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550A6"/>
    <w:multiLevelType w:val="multilevel"/>
    <w:tmpl w:val="6B06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9576CD"/>
    <w:multiLevelType w:val="multilevel"/>
    <w:tmpl w:val="AD7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86E62"/>
    <w:multiLevelType w:val="hybridMultilevel"/>
    <w:tmpl w:val="D330503C"/>
    <w:lvl w:ilvl="0" w:tplc="6994F440">
      <w:start w:val="1998"/>
      <w:numFmt w:val="bullet"/>
      <w:lvlText w:val="-"/>
      <w:lvlJc w:val="left"/>
      <w:pPr>
        <w:ind w:left="720" w:hanging="360"/>
      </w:pPr>
      <w:rPr>
        <w:rFonts w:ascii="OS" w:eastAsiaTheme="minorHAnsi" w:hAnsi="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65793"/>
    <w:multiLevelType w:val="multilevel"/>
    <w:tmpl w:val="F178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C61634"/>
    <w:multiLevelType w:val="multilevel"/>
    <w:tmpl w:val="0FBC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587745"/>
    <w:multiLevelType w:val="hybridMultilevel"/>
    <w:tmpl w:val="CB1ED4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6458A"/>
    <w:multiLevelType w:val="multilevel"/>
    <w:tmpl w:val="FA94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1A04DF"/>
    <w:multiLevelType w:val="multilevel"/>
    <w:tmpl w:val="36A0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EB1036"/>
    <w:multiLevelType w:val="multilevel"/>
    <w:tmpl w:val="108E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04229D"/>
    <w:multiLevelType w:val="multilevel"/>
    <w:tmpl w:val="0FD2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C86903"/>
    <w:multiLevelType w:val="multilevel"/>
    <w:tmpl w:val="B81C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14"/>
  </w:num>
  <w:num w:numId="4">
    <w:abstractNumId w:val="13"/>
  </w:num>
  <w:num w:numId="5">
    <w:abstractNumId w:val="19"/>
  </w:num>
  <w:num w:numId="6">
    <w:abstractNumId w:val="17"/>
  </w:num>
  <w:num w:numId="7">
    <w:abstractNumId w:val="15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  <w:num w:numId="12">
    <w:abstractNumId w:val="16"/>
  </w:num>
  <w:num w:numId="13">
    <w:abstractNumId w:val="4"/>
  </w:num>
  <w:num w:numId="14">
    <w:abstractNumId w:val="2"/>
  </w:num>
  <w:num w:numId="15">
    <w:abstractNumId w:val="3"/>
  </w:num>
  <w:num w:numId="16">
    <w:abstractNumId w:val="7"/>
  </w:num>
  <w:num w:numId="17">
    <w:abstractNumId w:val="9"/>
  </w:num>
  <w:num w:numId="18">
    <w:abstractNumId w:val="8"/>
  </w:num>
  <w:num w:numId="19">
    <w:abstractNumId w:val="1"/>
  </w:num>
  <w:num w:numId="20">
    <w:abstractNumId w:val="12"/>
  </w:num>
  <w:num w:numId="21">
    <w:abstractNumId w:val="20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10"/>
    <w:rsid w:val="00010E4F"/>
    <w:rsid w:val="00072E53"/>
    <w:rsid w:val="000770B5"/>
    <w:rsid w:val="000E65DF"/>
    <w:rsid w:val="00133463"/>
    <w:rsid w:val="00134B86"/>
    <w:rsid w:val="00172A67"/>
    <w:rsid w:val="001821DA"/>
    <w:rsid w:val="00191CF0"/>
    <w:rsid w:val="001A40C6"/>
    <w:rsid w:val="001B30C1"/>
    <w:rsid w:val="001F7789"/>
    <w:rsid w:val="00272BE4"/>
    <w:rsid w:val="0028075F"/>
    <w:rsid w:val="002B5353"/>
    <w:rsid w:val="002D65CC"/>
    <w:rsid w:val="002E1533"/>
    <w:rsid w:val="002F3A24"/>
    <w:rsid w:val="003041DD"/>
    <w:rsid w:val="00325EFE"/>
    <w:rsid w:val="00355EAA"/>
    <w:rsid w:val="003821D7"/>
    <w:rsid w:val="003A216C"/>
    <w:rsid w:val="003E1B26"/>
    <w:rsid w:val="003E3D01"/>
    <w:rsid w:val="003E3D40"/>
    <w:rsid w:val="003E4185"/>
    <w:rsid w:val="00407087"/>
    <w:rsid w:val="004135C4"/>
    <w:rsid w:val="00432E18"/>
    <w:rsid w:val="00491CBC"/>
    <w:rsid w:val="004963E3"/>
    <w:rsid w:val="004F0AA4"/>
    <w:rsid w:val="00504ECA"/>
    <w:rsid w:val="0051342A"/>
    <w:rsid w:val="00513650"/>
    <w:rsid w:val="00532C2A"/>
    <w:rsid w:val="00554B87"/>
    <w:rsid w:val="00566EBC"/>
    <w:rsid w:val="00570844"/>
    <w:rsid w:val="005E7589"/>
    <w:rsid w:val="005F63FF"/>
    <w:rsid w:val="0060473E"/>
    <w:rsid w:val="00614697"/>
    <w:rsid w:val="00616F84"/>
    <w:rsid w:val="00622331"/>
    <w:rsid w:val="006557A7"/>
    <w:rsid w:val="0065715F"/>
    <w:rsid w:val="00676030"/>
    <w:rsid w:val="00682BA0"/>
    <w:rsid w:val="006A1391"/>
    <w:rsid w:val="006C4085"/>
    <w:rsid w:val="006E007E"/>
    <w:rsid w:val="006E22C5"/>
    <w:rsid w:val="006F16F5"/>
    <w:rsid w:val="00736D15"/>
    <w:rsid w:val="00753D89"/>
    <w:rsid w:val="00754D10"/>
    <w:rsid w:val="007A70FA"/>
    <w:rsid w:val="007B7FF9"/>
    <w:rsid w:val="007F692B"/>
    <w:rsid w:val="007F7C62"/>
    <w:rsid w:val="00822CCC"/>
    <w:rsid w:val="008454B5"/>
    <w:rsid w:val="00852943"/>
    <w:rsid w:val="008627E7"/>
    <w:rsid w:val="00877D12"/>
    <w:rsid w:val="008B181B"/>
    <w:rsid w:val="00902E03"/>
    <w:rsid w:val="00904013"/>
    <w:rsid w:val="009316D8"/>
    <w:rsid w:val="009723B7"/>
    <w:rsid w:val="00983D77"/>
    <w:rsid w:val="009872A5"/>
    <w:rsid w:val="00991B2C"/>
    <w:rsid w:val="00992913"/>
    <w:rsid w:val="00995D2F"/>
    <w:rsid w:val="009A4335"/>
    <w:rsid w:val="009B3539"/>
    <w:rsid w:val="009C6481"/>
    <w:rsid w:val="00A1708E"/>
    <w:rsid w:val="00A20721"/>
    <w:rsid w:val="00A21D0B"/>
    <w:rsid w:val="00A31CFB"/>
    <w:rsid w:val="00A4211D"/>
    <w:rsid w:val="00AA1101"/>
    <w:rsid w:val="00AB0F0B"/>
    <w:rsid w:val="00AF3671"/>
    <w:rsid w:val="00B554D4"/>
    <w:rsid w:val="00B671F3"/>
    <w:rsid w:val="00B674A9"/>
    <w:rsid w:val="00B97734"/>
    <w:rsid w:val="00BB1E76"/>
    <w:rsid w:val="00BD12C4"/>
    <w:rsid w:val="00BF6737"/>
    <w:rsid w:val="00C407FC"/>
    <w:rsid w:val="00C43DC9"/>
    <w:rsid w:val="00C50730"/>
    <w:rsid w:val="00C669E4"/>
    <w:rsid w:val="00C7046F"/>
    <w:rsid w:val="00C772C2"/>
    <w:rsid w:val="00C809CB"/>
    <w:rsid w:val="00C84216"/>
    <w:rsid w:val="00CA560F"/>
    <w:rsid w:val="00CB27C7"/>
    <w:rsid w:val="00CD7C4E"/>
    <w:rsid w:val="00D43FCF"/>
    <w:rsid w:val="00DB77E0"/>
    <w:rsid w:val="00DB7C60"/>
    <w:rsid w:val="00DD010F"/>
    <w:rsid w:val="00E30F7B"/>
    <w:rsid w:val="00E31820"/>
    <w:rsid w:val="00E35ECB"/>
    <w:rsid w:val="00E45D1F"/>
    <w:rsid w:val="00E67747"/>
    <w:rsid w:val="00E938D8"/>
    <w:rsid w:val="00E9714C"/>
    <w:rsid w:val="00EE53E9"/>
    <w:rsid w:val="00F82D7B"/>
    <w:rsid w:val="00FB1F87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2B90"/>
  <w15:docId w15:val="{3D8B76A7-1E66-42C5-82E3-B33ED6C5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54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4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A40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5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54D10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754D10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754D10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754D1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54D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qFormat/>
    <w:rsid w:val="00E677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nhideWhenUsed/>
    <w:rsid w:val="00D43FC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llbChar">
    <w:name w:val="Élőláb Char"/>
    <w:basedOn w:val="Bekezdsalapbettpusa"/>
    <w:link w:val="llb"/>
    <w:rsid w:val="00D43FCF"/>
    <w:rPr>
      <w:rFonts w:ascii="Calibri" w:eastAsia="Calibri" w:hAnsi="Calibri" w:cs="Times New Roman"/>
      <w:lang w:val="x-none"/>
    </w:rPr>
  </w:style>
  <w:style w:type="paragraph" w:customStyle="1" w:styleId="Cmsor">
    <w:name w:val="Címsor"/>
    <w:basedOn w:val="Norml"/>
    <w:next w:val="Szvegtrzs"/>
    <w:rsid w:val="00CA560F"/>
    <w:pPr>
      <w:suppressAutoHyphens/>
      <w:spacing w:before="360" w:after="0" w:line="240" w:lineRule="auto"/>
      <w:ind w:left="2517"/>
      <w:jc w:val="center"/>
    </w:pPr>
    <w:rPr>
      <w:rFonts w:ascii="Times New Roman" w:eastAsia="Times New Roman" w:hAnsi="Times New Roman" w:cs="Times New Roman"/>
      <w:sz w:val="32"/>
      <w:szCs w:val="24"/>
      <w:lang w:val="x-none" w:eastAsia="zh-CN"/>
    </w:rPr>
  </w:style>
  <w:style w:type="paragraph" w:styleId="Szvegtrzs">
    <w:name w:val="Body Text"/>
    <w:basedOn w:val="Norml"/>
    <w:link w:val="SzvegtrzsChar"/>
    <w:rsid w:val="00CA560F"/>
    <w:pPr>
      <w:suppressAutoHyphens/>
      <w:spacing w:after="140" w:line="276" w:lineRule="auto"/>
    </w:pPr>
    <w:rPr>
      <w:rFonts w:ascii="Calibri" w:eastAsia="Times New Roman" w:hAnsi="Calibri" w:cs="Calibri"/>
      <w:lang w:eastAsia="zh-CN"/>
    </w:rPr>
  </w:style>
  <w:style w:type="character" w:customStyle="1" w:styleId="SzvegtrzsChar">
    <w:name w:val="Szövegtörzs Char"/>
    <w:basedOn w:val="Bekezdsalapbettpusa"/>
    <w:link w:val="Szvegtrzs"/>
    <w:rsid w:val="00CA560F"/>
    <w:rPr>
      <w:rFonts w:ascii="Calibri" w:eastAsia="Times New Roman" w:hAnsi="Calibri" w:cs="Calibri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5ECB"/>
    <w:rPr>
      <w:rFonts w:ascii="Tahoma" w:hAnsi="Tahoma" w:cs="Tahoma"/>
      <w:sz w:val="16"/>
      <w:szCs w:val="1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A40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fej">
    <w:name w:val="header"/>
    <w:aliases w:val="Char Char Char"/>
    <w:basedOn w:val="Norml"/>
    <w:link w:val="lfejChar"/>
    <w:unhideWhenUsed/>
    <w:rsid w:val="0093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aliases w:val="Char Char Char Char"/>
    <w:basedOn w:val="Bekezdsalapbettpusa"/>
    <w:link w:val="lfej"/>
    <w:rsid w:val="0093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34897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9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4207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2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p16.hu/szervezeti-felepites/szocialis-es-szocialis-intezmenyi-iro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8901B-16F7-4088-B240-D01C56E5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PMK.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Tamás</dc:creator>
  <cp:lastModifiedBy>Erdősi Dániel</cp:lastModifiedBy>
  <cp:revision>23</cp:revision>
  <cp:lastPrinted>2026-01-19T09:40:00Z</cp:lastPrinted>
  <dcterms:created xsi:type="dcterms:W3CDTF">2022-07-19T07:38:00Z</dcterms:created>
  <dcterms:modified xsi:type="dcterms:W3CDTF">2026-01-20T08:25:00Z</dcterms:modified>
</cp:coreProperties>
</file>