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5E" w:rsidRDefault="00D7505E" w:rsidP="00D7505E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KÉRELEM </w:t>
      </w:r>
    </w:p>
    <w:p w:rsidR="00D7505E" w:rsidRDefault="00D7505E" w:rsidP="00D7505E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Üzemi, szabadidős létesítmény zajkibocsátási határértékének megállapítására</w:t>
      </w:r>
    </w:p>
    <w:p w:rsidR="00D7505E" w:rsidRDefault="00D7505E" w:rsidP="00D7505E">
      <w:pPr>
        <w:pStyle w:val="Default"/>
        <w:jc w:val="center"/>
        <w:rPr>
          <w:sz w:val="28"/>
          <w:szCs w:val="28"/>
        </w:rPr>
      </w:pPr>
    </w:p>
    <w:p w:rsidR="00D7505E" w:rsidRDefault="00D7505E" w:rsidP="00D750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Budapest, XVI. kerületi Polgármesteri Hivatal jegyzője</w:t>
      </w:r>
      <w:r>
        <w:rPr>
          <w:sz w:val="23"/>
          <w:szCs w:val="23"/>
        </w:rPr>
        <w:t xml:space="preserve">, mint I. fokú környezetvédelmi hatóság részére. </w:t>
      </w:r>
    </w:p>
    <w:p w:rsidR="00D7505E" w:rsidRDefault="00D7505E" w:rsidP="00D750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284/2007. (X.29.) Korm. sz. rendelet 10 § alapján kérem a zajkibocsátási határérték megállapítását az alább megnevezett üzemi, szabadidős zajforrásra. </w:t>
      </w:r>
    </w:p>
    <w:p w:rsidR="00D7505E" w:rsidRDefault="00D7505E" w:rsidP="00D7505E">
      <w:pPr>
        <w:pStyle w:val="Default"/>
        <w:jc w:val="both"/>
        <w:rPr>
          <w:sz w:val="23"/>
          <w:szCs w:val="23"/>
        </w:rPr>
      </w:pP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 kérelmező (üzemeltető)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neve</w:t>
      </w:r>
      <w:proofErr w:type="gramEnd"/>
      <w:r>
        <w:rPr>
          <w:sz w:val="23"/>
          <w:szCs w:val="23"/>
        </w:rPr>
        <w:t xml:space="preserve">: …………………………………………………………………………………………………………………………………………. </w:t>
      </w: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KSH száma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székhelye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ügyintéző</w:t>
      </w:r>
      <w:proofErr w:type="gramEnd"/>
      <w:r>
        <w:rPr>
          <w:sz w:val="23"/>
          <w:szCs w:val="23"/>
        </w:rPr>
        <w:t xml:space="preserve"> neve: 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……………………………………………………………………………………………………………………..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telefonszáma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 </w:t>
      </w:r>
    </w:p>
    <w:p w:rsidR="00D7505E" w:rsidRDefault="00D7505E" w:rsidP="00D7505E">
      <w:pPr>
        <w:pStyle w:val="Default"/>
        <w:rPr>
          <w:sz w:val="23"/>
          <w:szCs w:val="23"/>
        </w:rPr>
      </w:pP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Üzemi, szabadidős zajforrás, amelyre a zajkibocsátási határértéket meg kell állapítani: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megnevezése</w:t>
      </w:r>
      <w:proofErr w:type="gramEnd"/>
      <w:r>
        <w:rPr>
          <w:sz w:val="23"/>
          <w:szCs w:val="23"/>
        </w:rPr>
        <w:t xml:space="preserve">: ……………………………………………………………………………………………………………………………..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címe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telephely</w:t>
      </w:r>
      <w:proofErr w:type="gramEnd"/>
      <w:r>
        <w:rPr>
          <w:sz w:val="23"/>
          <w:szCs w:val="23"/>
        </w:rPr>
        <w:t xml:space="preserve"> helyrajzi száma: 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D7505E" w:rsidRDefault="00D7505E" w:rsidP="00D7505E">
      <w:pPr>
        <w:pStyle w:val="Default"/>
        <w:rPr>
          <w:sz w:val="23"/>
          <w:szCs w:val="23"/>
        </w:rPr>
      </w:pP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A kérelem indoka</w:t>
      </w:r>
      <w:r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(a megfelelő </w:t>
      </w:r>
      <w:proofErr w:type="spellStart"/>
      <w:r>
        <w:rPr>
          <w:sz w:val="23"/>
          <w:szCs w:val="23"/>
        </w:rPr>
        <w:t>aláhúzíndó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 xml:space="preserve">: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a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új üzemi, szabadidős zajforrás létesítése, </w:t>
      </w: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b) </w:t>
      </w:r>
      <w:r>
        <w:rPr>
          <w:sz w:val="23"/>
          <w:szCs w:val="23"/>
        </w:rPr>
        <w:t xml:space="preserve">az üzemelés közben bekövetkezett változások miatt a hatásterület és ezzel együtt a védendő területek, épületek megváltoztak, </w:t>
      </w: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c) </w:t>
      </w:r>
      <w:r>
        <w:rPr>
          <w:sz w:val="23"/>
          <w:szCs w:val="23"/>
        </w:rPr>
        <w:t xml:space="preserve">a településrendezési tervben bekövetkezett változások miatt a védendő területek, épületek köre megváltozott, </w:t>
      </w: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d) </w:t>
      </w:r>
      <w:r>
        <w:rPr>
          <w:sz w:val="23"/>
          <w:szCs w:val="23"/>
        </w:rPr>
        <w:t xml:space="preserve">a településrendezési tervben bekövetkezett változások miatt a védendő területek, épületek zajvédelmi besorolása megváltozott,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e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üzemeltető személyben változás következett be, </w:t>
      </w:r>
    </w:p>
    <w:p w:rsidR="00D7505E" w:rsidRDefault="00D7505E" w:rsidP="00D7505E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f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egyéb: ............................................................................................................................... </w:t>
      </w:r>
    </w:p>
    <w:p w:rsidR="00D7505E" w:rsidRDefault="00D7505E" w:rsidP="00D7505E">
      <w:pPr>
        <w:pStyle w:val="Default"/>
      </w:pPr>
    </w:p>
    <w:p w:rsidR="006619AF" w:rsidRDefault="00D7505E" w:rsidP="00D7505E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4. A zajforrás (a tervezett, illetve a meglévő létesítményben folytatott tevékenység, alkalmazott technológia, helyhez kötött vagy mozgó berendezés, üzemi, szabadidős zajforrásnak minősülő tevékenység) rövid leírása, ismertetése: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D7505E" w:rsidRDefault="00D7505E" w:rsidP="00D7505E">
      <w:pPr>
        <w:pStyle w:val="Default"/>
        <w:rPr>
          <w:sz w:val="23"/>
          <w:szCs w:val="23"/>
        </w:rPr>
      </w:pP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Az üzemi, szabadidős zajforrás működési rendje: </w:t>
      </w:r>
    </w:p>
    <w:tbl>
      <w:tblPr>
        <w:tblW w:w="96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  <w:gridCol w:w="1608"/>
      </w:tblGrid>
      <w:tr w:rsidR="00D7505E" w:rsidTr="00D7505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648" w:type="dxa"/>
            <w:gridSpan w:val="6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a) </w:t>
            </w:r>
            <w:r>
              <w:rPr>
                <w:sz w:val="23"/>
                <w:szCs w:val="23"/>
              </w:rPr>
              <w:t xml:space="preserve">Műszak vagy nyitvatartási, működési idő </w:t>
            </w:r>
          </w:p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  <w:gridCol w:w="1884"/>
              <w:gridCol w:w="1884"/>
              <w:gridCol w:w="1885"/>
              <w:gridCol w:w="942"/>
              <w:gridCol w:w="943"/>
            </w:tblGrid>
            <w:tr w:rsidR="00D7505E" w:rsidTr="00D707D8">
              <w:tc>
                <w:tcPr>
                  <w:tcW w:w="1884" w:type="dxa"/>
                  <w:vMerge w:val="restart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Technológia elnevezése</w:t>
                  </w:r>
                </w:p>
              </w:tc>
              <w:tc>
                <w:tcPr>
                  <w:tcW w:w="1884" w:type="dxa"/>
                  <w:vMerge w:val="restart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Zajforrás jele</w:t>
                  </w:r>
                </w:p>
              </w:tc>
              <w:tc>
                <w:tcPr>
                  <w:tcW w:w="1884" w:type="dxa"/>
                  <w:vMerge w:val="restart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Zajforrás elnevezése</w:t>
                  </w:r>
                </w:p>
              </w:tc>
              <w:tc>
                <w:tcPr>
                  <w:tcW w:w="1885" w:type="dxa"/>
                  <w:vMerge w:val="restart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 zajforrás működési helye</w:t>
                  </w:r>
                </w:p>
              </w:tc>
              <w:tc>
                <w:tcPr>
                  <w:tcW w:w="1885" w:type="dxa"/>
                  <w:gridSpan w:val="2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Zajforrás működési ideje</w:t>
                  </w:r>
                </w:p>
              </w:tc>
            </w:tr>
            <w:tr w:rsidR="00D7505E" w:rsidTr="00BC5969">
              <w:tc>
                <w:tcPr>
                  <w:tcW w:w="1884" w:type="dxa"/>
                  <w:vMerge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  <w:vMerge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42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nappal </w:t>
                  </w:r>
                  <w:proofErr w:type="spellStart"/>
                  <w:r>
                    <w:rPr>
                      <w:sz w:val="23"/>
                      <w:szCs w:val="23"/>
                    </w:rPr>
                    <w:t>-tól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sz w:val="23"/>
                      <w:szCs w:val="23"/>
                    </w:rPr>
                    <w:t>-ig</w:t>
                  </w:r>
                  <w:proofErr w:type="spellEnd"/>
                </w:p>
              </w:tc>
              <w:tc>
                <w:tcPr>
                  <w:tcW w:w="943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éjjel </w:t>
                  </w:r>
                  <w:proofErr w:type="spellStart"/>
                  <w:r>
                    <w:rPr>
                      <w:sz w:val="23"/>
                      <w:szCs w:val="23"/>
                    </w:rPr>
                    <w:t>-tól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sz w:val="23"/>
                      <w:szCs w:val="23"/>
                    </w:rPr>
                    <w:t>-ig</w:t>
                  </w:r>
                  <w:proofErr w:type="spellEnd"/>
                </w:p>
              </w:tc>
            </w:tr>
            <w:tr w:rsidR="00D7505E" w:rsidTr="00D7505E"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  <w:gridSpan w:val="2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505E" w:rsidTr="00D7505E"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  <w:gridSpan w:val="2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505E" w:rsidTr="00D7505E"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4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85" w:type="dxa"/>
                  <w:gridSpan w:val="2"/>
                </w:tcPr>
                <w:p w:rsidR="00D7505E" w:rsidRDefault="00D7505E" w:rsidP="00D7505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D7505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D7505E" w:rsidRDefault="00D7505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7505E" w:rsidRDefault="00D7505E" w:rsidP="00D750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b) </w:t>
      </w:r>
      <w:r>
        <w:rPr>
          <w:sz w:val="23"/>
          <w:szCs w:val="23"/>
        </w:rPr>
        <w:t>Szezonális (nyári, téli vagy más) működési rend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 xml:space="preserve">………………………………………………………………….. </w:t>
      </w:r>
    </w:p>
    <w:p w:rsidR="00D7505E" w:rsidRDefault="00D7505E" w:rsidP="00D750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Nem rendszeresen működő zajforrásokra vonatkozó adatok (pl.: szükségáramforrások)</w:t>
      </w:r>
    </w:p>
    <w:p w:rsidR="00D7505E" w:rsidRDefault="00D7505E" w:rsidP="00D7505E">
      <w:pPr>
        <w:pStyle w:val="Default"/>
        <w:rPr>
          <w:sz w:val="23"/>
          <w:szCs w:val="23"/>
        </w:rPr>
      </w:pPr>
    </w:p>
    <w:tbl>
      <w:tblPr>
        <w:tblStyle w:val="Rcsostblzat"/>
        <w:tblW w:w="9422" w:type="dxa"/>
        <w:tblLayout w:type="fixed"/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5"/>
        <w:gridCol w:w="1885"/>
      </w:tblGrid>
      <w:tr w:rsidR="00D7505E" w:rsidTr="00D7505E">
        <w:trPr>
          <w:trHeight w:val="1133"/>
        </w:trPr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Technológia elnevezése</w:t>
            </w: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Zajforrás jele</w:t>
            </w: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Zajforrás elnevezése</w:t>
            </w: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zajforrás működési helye</w:t>
            </w: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Zajforrás működési ideje</w:t>
            </w:r>
          </w:p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(h/év)</w:t>
            </w:r>
          </w:p>
        </w:tc>
      </w:tr>
      <w:tr w:rsidR="00D7505E" w:rsidTr="00D7505E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D7505E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D7505E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7505E" w:rsidRDefault="00D7505E" w:rsidP="00D7505E">
      <w:pPr>
        <w:pStyle w:val="Default"/>
        <w:rPr>
          <w:sz w:val="23"/>
          <w:szCs w:val="23"/>
        </w:rPr>
      </w:pPr>
    </w:p>
    <w:p w:rsidR="00D7505E" w:rsidRDefault="00D7505E" w:rsidP="00D7505E">
      <w:pPr>
        <w:rPr>
          <w:sz w:val="23"/>
          <w:szCs w:val="23"/>
        </w:rPr>
      </w:pPr>
      <w:r>
        <w:rPr>
          <w:sz w:val="23"/>
          <w:szCs w:val="23"/>
        </w:rPr>
        <w:t>6. A zajforrás hatásterületén elhelyezkedő ingatlanok felsorolása: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3699"/>
      </w:tblGrid>
      <w:tr w:rsidR="00D7505E" w:rsidTr="00F36948">
        <w:trPr>
          <w:trHeight w:val="1133"/>
        </w:trPr>
        <w:tc>
          <w:tcPr>
            <w:tcW w:w="1884" w:type="dxa"/>
          </w:tcPr>
          <w:p w:rsidR="00D7505E" w:rsidRDefault="00D7505E" w:rsidP="00D7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Ingatlan helyrajzi száma </w:t>
            </w:r>
          </w:p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D7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Közterület elnevezése </w:t>
            </w:r>
          </w:p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D7505E">
            <w:pPr>
              <w:pStyle w:val="Default"/>
            </w:pPr>
            <w:r>
              <w:t xml:space="preserve">Házszám </w:t>
            </w:r>
          </w:p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9" w:type="dxa"/>
          </w:tcPr>
          <w:p w:rsidR="00D7505E" w:rsidRDefault="00D7505E" w:rsidP="00D7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védendő épület Építményjegyzék szerinti besorolása </w:t>
            </w:r>
          </w:p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F36948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9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F36948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9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  <w:tr w:rsidR="00D7505E" w:rsidTr="00F36948"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4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9" w:type="dxa"/>
          </w:tcPr>
          <w:p w:rsidR="00D7505E" w:rsidRDefault="00D7505E" w:rsidP="000F649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7505E" w:rsidRDefault="00F36948" w:rsidP="00D7505E">
      <w:pPr>
        <w:rPr>
          <w:sz w:val="23"/>
          <w:szCs w:val="23"/>
        </w:rPr>
      </w:pPr>
      <w:r>
        <w:rPr>
          <w:sz w:val="23"/>
          <w:szCs w:val="23"/>
        </w:rPr>
        <w:t>A kérelemben közölt adatok a valóságnak megfelelnek.</w:t>
      </w:r>
    </w:p>
    <w:p w:rsidR="00F36948" w:rsidRDefault="00F36948" w:rsidP="00D7505E">
      <w:pPr>
        <w:rPr>
          <w:sz w:val="23"/>
          <w:szCs w:val="23"/>
        </w:rPr>
      </w:pPr>
      <w:r>
        <w:rPr>
          <w:sz w:val="23"/>
          <w:szCs w:val="23"/>
        </w:rPr>
        <w:t xml:space="preserve">Kelt: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36948" w:rsidRDefault="00F36948" w:rsidP="00D7505E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…………………………………………………..</w:t>
      </w:r>
    </w:p>
    <w:p w:rsidR="00F36948" w:rsidRDefault="00F36948" w:rsidP="00D7505E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</w:t>
      </w:r>
      <w:bookmarkStart w:id="0" w:name="_GoBack"/>
      <w:bookmarkEnd w:id="0"/>
      <w:r>
        <w:rPr>
          <w:sz w:val="23"/>
          <w:szCs w:val="23"/>
        </w:rPr>
        <w:t>cégszerű aláírás</w:t>
      </w:r>
    </w:p>
    <w:sectPr w:rsidR="00F3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E"/>
    <w:rsid w:val="006619AF"/>
    <w:rsid w:val="00D7505E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7DCB-626A-4DB1-A455-977AEA7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50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D7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Kavaleczné dr. Komolai Edina</dc:creator>
  <cp:keywords/>
  <dc:description/>
  <cp:lastModifiedBy>Kavaleczné dr. Komolai Edina</cp:lastModifiedBy>
  <cp:revision>1</cp:revision>
  <dcterms:created xsi:type="dcterms:W3CDTF">2024-02-01T17:52:00Z</dcterms:created>
  <dcterms:modified xsi:type="dcterms:W3CDTF">2024-02-01T18:04:00Z</dcterms:modified>
</cp:coreProperties>
</file>